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№29»</w:t>
      </w: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Непосредственно образовательная деятельность</w:t>
      </w: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по художественно</w:t>
      </w:r>
      <w:r w:rsidR="00C74DEC">
        <w:rPr>
          <w:rFonts w:ascii="Times New Roman" w:eastAsiaTheme="minorHAnsi" w:hAnsi="Times New Roman"/>
          <w:b/>
          <w:sz w:val="28"/>
          <w:szCs w:val="28"/>
        </w:rPr>
        <w:t xml:space="preserve"> -</w:t>
      </w:r>
      <w:r w:rsidRPr="00497CEE">
        <w:rPr>
          <w:rFonts w:ascii="Times New Roman" w:eastAsiaTheme="minorHAnsi" w:hAnsi="Times New Roman"/>
          <w:b/>
          <w:sz w:val="28"/>
          <w:szCs w:val="28"/>
        </w:rPr>
        <w:t xml:space="preserve"> эстетическому</w:t>
      </w:r>
      <w:r w:rsidR="00FF213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97CEE">
        <w:rPr>
          <w:rFonts w:ascii="Times New Roman" w:eastAsiaTheme="minorHAnsi" w:hAnsi="Times New Roman"/>
          <w:b/>
          <w:sz w:val="28"/>
          <w:szCs w:val="28"/>
        </w:rPr>
        <w:t>развитию</w:t>
      </w: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«Волшебное море»</w:t>
      </w:r>
    </w:p>
    <w:p w:rsidR="005073BB" w:rsidRPr="00497CEE" w:rsidRDefault="00290B9E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Средняя</w:t>
      </w:r>
      <w:r w:rsidR="005073BB" w:rsidRPr="00497CEE">
        <w:rPr>
          <w:rFonts w:ascii="Times New Roman" w:eastAsiaTheme="minorHAnsi" w:hAnsi="Times New Roman"/>
          <w:b/>
          <w:sz w:val="28"/>
          <w:szCs w:val="28"/>
        </w:rPr>
        <w:t xml:space="preserve"> группа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90B9E" w:rsidRDefault="00290B9E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97CEE" w:rsidRPr="00497CEE" w:rsidRDefault="00497CEE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Воспитатель: Гордейчук Наталия Витальевна</w:t>
      </w: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073BB" w:rsidRPr="00497CEE" w:rsidRDefault="005073BB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г. Биробиджан</w:t>
      </w:r>
    </w:p>
    <w:p w:rsidR="005073BB" w:rsidRPr="00497CEE" w:rsidRDefault="00EB13F1" w:rsidP="00497CE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2015 г.</w:t>
      </w:r>
    </w:p>
    <w:p w:rsidR="005073BB" w:rsidRPr="00497CEE" w:rsidRDefault="005073BB" w:rsidP="00FF2138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Основная образовательная обла</w:t>
      </w:r>
      <w:r w:rsidR="00290B9E" w:rsidRPr="00497CEE">
        <w:rPr>
          <w:rFonts w:ascii="Times New Roman" w:eastAsiaTheme="minorHAnsi" w:hAnsi="Times New Roman"/>
          <w:b/>
          <w:sz w:val="28"/>
          <w:szCs w:val="28"/>
        </w:rPr>
        <w:t xml:space="preserve">сть «Художественно эстетическое </w:t>
      </w:r>
      <w:r w:rsidRPr="00497CEE">
        <w:rPr>
          <w:rFonts w:ascii="Times New Roman" w:eastAsiaTheme="minorHAnsi" w:hAnsi="Times New Roman"/>
          <w:b/>
          <w:sz w:val="28"/>
          <w:szCs w:val="28"/>
        </w:rPr>
        <w:t>развитие»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Интегрируемые образовательные области:</w:t>
      </w:r>
    </w:p>
    <w:p w:rsidR="005073BB" w:rsidRPr="00497CEE" w:rsidRDefault="005073BB" w:rsidP="00497CE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«Познавательное развитие»</w:t>
      </w:r>
    </w:p>
    <w:p w:rsidR="005073BB" w:rsidRPr="00497CEE" w:rsidRDefault="005073BB" w:rsidP="00497CE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«Социально коммуникативное развитие»</w:t>
      </w:r>
    </w:p>
    <w:p w:rsidR="005073BB" w:rsidRPr="00497CEE" w:rsidRDefault="005073BB" w:rsidP="00497CE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«Речевое развитие»</w:t>
      </w:r>
    </w:p>
    <w:p w:rsidR="005073BB" w:rsidRPr="00497CEE" w:rsidRDefault="005073BB" w:rsidP="00497CE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«Физическое развитие»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Форма деятельности: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Совместная деятельность взрослого и детей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Виды деятельности:</w:t>
      </w:r>
    </w:p>
    <w:p w:rsidR="005073BB" w:rsidRPr="00497CEE" w:rsidRDefault="005073BB" w:rsidP="00497CE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Игровая</w:t>
      </w:r>
    </w:p>
    <w:p w:rsidR="005073BB" w:rsidRPr="00497CEE" w:rsidRDefault="005073BB" w:rsidP="00497CE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Коммуникативная</w:t>
      </w:r>
    </w:p>
    <w:p w:rsidR="005073BB" w:rsidRPr="00497CEE" w:rsidRDefault="005073BB" w:rsidP="00497CE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Познавательная</w:t>
      </w:r>
    </w:p>
    <w:p w:rsidR="005073BB" w:rsidRPr="00497CEE" w:rsidRDefault="005073BB" w:rsidP="00497CE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Продуктивная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Форма проведения: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sz w:val="28"/>
          <w:szCs w:val="28"/>
        </w:rPr>
        <w:t>Игра-путешествие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Программные задачи:</w:t>
      </w:r>
    </w:p>
    <w:p w:rsidR="00732E24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Образовательные:</w:t>
      </w:r>
    </w:p>
    <w:p w:rsidR="00290B9E" w:rsidRPr="00497CEE" w:rsidRDefault="00290B9E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рисовать нетрадиционным способом «по мокрому» листу, закреплять технические навыки.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Развивающие:</w:t>
      </w:r>
    </w:p>
    <w:p w:rsidR="00290B9E" w:rsidRPr="00497CEE" w:rsidRDefault="00290B9E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чувственность (слух, зрение, обоняние),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разнонаправленные, слитные, плавные движения руки,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воображение, фантазию.</w:t>
      </w:r>
      <w:proofErr w:type="gramEnd"/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Воспитательные:</w:t>
      </w:r>
    </w:p>
    <w:p w:rsidR="00290B9E" w:rsidRPr="00497CEE" w:rsidRDefault="00290B9E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Воспитывать у детей стремление к достижению результата, видеть красоту морского пейзажа.</w:t>
      </w:r>
    </w:p>
    <w:p w:rsidR="00290B9E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Словарная работа:</w:t>
      </w:r>
      <w:r w:rsidR="00290B9E" w:rsidRPr="00497C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90B9E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волнующее</w:t>
      </w:r>
      <w:proofErr w:type="gramEnd"/>
      <w:r w:rsidR="00290B9E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бушующие, штормовое, спокойное.</w:t>
      </w:r>
    </w:p>
    <w:p w:rsidR="00290B9E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97CEE">
        <w:rPr>
          <w:rFonts w:ascii="Times New Roman" w:eastAsiaTheme="minorHAnsi" w:hAnsi="Times New Roman"/>
          <w:b/>
          <w:sz w:val="28"/>
          <w:szCs w:val="28"/>
        </w:rPr>
        <w:t>Оборудование:</w:t>
      </w:r>
      <w:r w:rsidRPr="00497CEE">
        <w:rPr>
          <w:rFonts w:ascii="Times New Roman" w:eastAsiaTheme="minorHAnsi" w:hAnsi="Times New Roman"/>
          <w:sz w:val="28"/>
          <w:szCs w:val="28"/>
        </w:rPr>
        <w:t xml:space="preserve"> </w:t>
      </w:r>
      <w:r w:rsidR="00C74DEC">
        <w:rPr>
          <w:rFonts w:ascii="Times New Roman" w:eastAsiaTheme="minorHAnsi" w:hAnsi="Times New Roman"/>
          <w:sz w:val="28"/>
          <w:szCs w:val="28"/>
        </w:rPr>
        <w:t>б</w:t>
      </w:r>
      <w:r w:rsidR="00290B9E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елый лист плотной бумаги, акварельные краски, поролоновая губка, кисточки </w:t>
      </w:r>
      <w:r w:rsidR="00290B9E" w:rsidRPr="00497CE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(№6)</w:t>
      </w:r>
      <w:r w:rsidR="00290B9E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салфетки на каждого ребёнка, аудиозапись, портрет Айвазовского и презентация</w:t>
      </w:r>
      <w:r w:rsidR="005E57B3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теме «Море»</w:t>
      </w:r>
      <w:r w:rsidR="00290B9E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0B9E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иллюстрации к сказке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0B9E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рыбаке и рыбке», обитатели подводного мира (ракушки, камни, морские звезды и ежи).</w:t>
      </w:r>
      <w:proofErr w:type="gramEnd"/>
    </w:p>
    <w:p w:rsidR="005E57B3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7CEE">
        <w:rPr>
          <w:rFonts w:ascii="Times New Roman" w:eastAsiaTheme="minorHAnsi" w:hAnsi="Times New Roman"/>
          <w:b/>
          <w:sz w:val="28"/>
          <w:szCs w:val="28"/>
        </w:rPr>
        <w:t>Предварительная работа с детьми:</w:t>
      </w:r>
      <w:r w:rsidR="00FF213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5E57B3" w:rsidRPr="00497CEE" w:rsidRDefault="005E57B3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сказки А. С. Пушкина «Сказка о рыбаке и рыбке», рассматривание иллюстраций к этому произведению; рассматривание иллюстраций и фотографий с изображением морских обитателей.</w:t>
      </w: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497CEE">
        <w:rPr>
          <w:rFonts w:ascii="Times New Roman" w:eastAsiaTheme="minorHAnsi" w:hAnsi="Times New Roman"/>
          <w:b/>
          <w:sz w:val="28"/>
          <w:szCs w:val="28"/>
        </w:rPr>
        <w:t>Методические приёмы:</w:t>
      </w:r>
      <w:r w:rsidR="00FF213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97CEE">
        <w:rPr>
          <w:rFonts w:ascii="Times New Roman" w:eastAsiaTheme="minorHAnsi" w:hAnsi="Times New Roman"/>
          <w:sz w:val="28"/>
          <w:szCs w:val="28"/>
        </w:rPr>
        <w:t>словесные приёмы</w:t>
      </w:r>
      <w:r w:rsidR="005E57B3" w:rsidRPr="00497CEE">
        <w:rPr>
          <w:rFonts w:ascii="Times New Roman" w:eastAsiaTheme="minorHAnsi" w:hAnsi="Times New Roman"/>
          <w:sz w:val="28"/>
          <w:szCs w:val="28"/>
        </w:rPr>
        <w:t xml:space="preserve"> (проблемные вопросы, показ и объяснение воспитателем, беседа),</w:t>
      </w:r>
      <w:r w:rsidR="00FF21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7CEE">
        <w:rPr>
          <w:rFonts w:ascii="Times New Roman" w:eastAsiaTheme="minorHAnsi" w:hAnsi="Times New Roman"/>
          <w:sz w:val="28"/>
          <w:szCs w:val="28"/>
        </w:rPr>
        <w:t>наглядные приёмы (рассматриван</w:t>
      </w:r>
      <w:r w:rsidR="005E57B3" w:rsidRPr="00497CEE">
        <w:rPr>
          <w:rFonts w:ascii="Times New Roman" w:eastAsiaTheme="minorHAnsi" w:hAnsi="Times New Roman"/>
          <w:sz w:val="28"/>
          <w:szCs w:val="28"/>
        </w:rPr>
        <w:t xml:space="preserve">ие обитателей </w:t>
      </w:r>
      <w:r w:rsidR="004A4F20" w:rsidRPr="00497CEE">
        <w:rPr>
          <w:rFonts w:ascii="Times New Roman" w:eastAsiaTheme="minorHAnsi" w:hAnsi="Times New Roman"/>
          <w:sz w:val="28"/>
          <w:szCs w:val="28"/>
        </w:rPr>
        <w:t>моря, презентация на тему «Море»</w:t>
      </w:r>
      <w:bookmarkStart w:id="0" w:name="_GoBack"/>
      <w:bookmarkEnd w:id="0"/>
      <w:r w:rsidRPr="00497CEE">
        <w:rPr>
          <w:rFonts w:ascii="Times New Roman" w:eastAsiaTheme="minorHAnsi" w:hAnsi="Times New Roman"/>
          <w:sz w:val="28"/>
          <w:szCs w:val="28"/>
        </w:rPr>
        <w:t>), прак</w:t>
      </w:r>
      <w:r w:rsidR="005E57B3" w:rsidRPr="00497CEE">
        <w:rPr>
          <w:rFonts w:ascii="Times New Roman" w:eastAsiaTheme="minorHAnsi" w:hAnsi="Times New Roman"/>
          <w:sz w:val="28"/>
          <w:szCs w:val="28"/>
        </w:rPr>
        <w:t>тические приёмы (рисование «Моря» по мокрому листу бумаги</w:t>
      </w:r>
      <w:r w:rsidRPr="00497CEE">
        <w:rPr>
          <w:rFonts w:ascii="Times New Roman" w:eastAsiaTheme="minorHAnsi" w:hAnsi="Times New Roman"/>
          <w:sz w:val="28"/>
          <w:szCs w:val="28"/>
        </w:rPr>
        <w:t>)</w:t>
      </w:r>
      <w:r w:rsidRPr="00497CEE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Pr="00497CEE">
        <w:rPr>
          <w:rFonts w:ascii="Times New Roman" w:eastAsiaTheme="minorHAnsi" w:hAnsi="Times New Roman"/>
          <w:sz w:val="28"/>
          <w:szCs w:val="28"/>
        </w:rPr>
        <w:t>игровая ситуация (</w:t>
      </w:r>
      <w:r w:rsidR="005E57B3" w:rsidRPr="00497CEE">
        <w:rPr>
          <w:rFonts w:ascii="Times New Roman" w:eastAsiaTheme="minorHAnsi" w:hAnsi="Times New Roman"/>
          <w:sz w:val="28"/>
          <w:szCs w:val="28"/>
        </w:rPr>
        <w:t>пальчиковая гимнастика «Вот помощники мои</w:t>
      </w:r>
      <w:r w:rsidRPr="00497CEE">
        <w:rPr>
          <w:rFonts w:ascii="Times New Roman" w:eastAsiaTheme="minorHAnsi" w:hAnsi="Times New Roman"/>
          <w:sz w:val="28"/>
          <w:szCs w:val="28"/>
        </w:rPr>
        <w:t>»</w:t>
      </w:r>
      <w:r w:rsidR="005E57B3" w:rsidRPr="00497CEE">
        <w:rPr>
          <w:rFonts w:ascii="Times New Roman" w:eastAsiaTheme="minorHAnsi" w:hAnsi="Times New Roman"/>
          <w:sz w:val="28"/>
          <w:szCs w:val="28"/>
        </w:rPr>
        <w:t>, подвижная игра «Море волнуется»</w:t>
      </w:r>
      <w:r w:rsidRPr="00497CEE">
        <w:rPr>
          <w:rFonts w:ascii="Times New Roman" w:eastAsiaTheme="minorHAnsi" w:hAnsi="Times New Roman"/>
          <w:sz w:val="28"/>
          <w:szCs w:val="28"/>
        </w:rPr>
        <w:t>)</w:t>
      </w:r>
      <w:proofErr w:type="gramEnd"/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73BB" w:rsidRPr="00497CEE" w:rsidRDefault="005073BB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4DEC" w:rsidRDefault="00C74DEC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4DEC" w:rsidRPr="00497CEE" w:rsidRDefault="00C74DEC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E24" w:rsidRPr="00497CEE" w:rsidRDefault="00732E24" w:rsidP="00FF213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организационной деятельности детей.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мелодия «Шум моря» (дети сидят на ковре).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вы узнали эти звуки, что они вам напомнили? (ответы детей). Правильно -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шум моря. А кто-нибудь из вас уже побывал на море? Каким оно вам запомнилось? (высказывание детей).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я приглашаю вас отправиться в морское путешествие.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вам предлагаю послушать стихотворение.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рисую море, голубые дали, 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такого моря, просто не видали!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меня такая краска голубая, 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волна любая просто как живая!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Понравилось стихотворение?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чём это стихотворение? Какую краску поэт использовал для описания моря? </w:t>
      </w:r>
    </w:p>
    <w:p w:rsidR="00812A95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приглашаю вас посетить наш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</w:t>
      </w:r>
      <w:r w:rsidR="0006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о-музей, чтобы поближе рассмотреть картины.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Море всегда производило на людей большое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впечатление своим могуществом, бескрайностью и красотою. А в чем заключается его красота - видели не только поэты, но и художники. Они писали настоящие морские пейзажи.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Самым известным русским художником был Иван Константинович Айвазовский. Он очень любил море и восхищался им. Давайте рассмотрим картины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этого замечательного художника.</w:t>
      </w:r>
    </w:p>
    <w:p w:rsidR="005032F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вами море,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32F4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море? (тихое, спокойное, волнующее, штормовое).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 я вам прочитаю отрывок из сказки, а вы её отгадаете.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«Жил старик со своею старухой, у самого синего моря»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сказка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А.С. Пушкина «О рыбаке и рыбке»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Какого цвета было море? (синего)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краской можно рисовать море? (Синей, голубой)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вода в море движется? (движется, когда ветер дует, корабли плывут).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 передать в рисунке движение воды? (волны на поверхности моря)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дети посмотрите, я нечаянно уронила свой лист бумаги в воду. Что же делать? (рассуждения детей). Не переживайте, сегодня, мы будем рисовать по мокрому листу,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краски будут вести себя не совсем обычно, они будут расплываться, выходить за рамки вашего рисунка. Необыкновенная лёгкость красок, получение новых цветов прямо на рисунке, сделают вашу работу удивительно интересной. Я сейчас всё покажу.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инструментом сегодня станет губка. Губкой смачиваем лист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быстрыми движениями (показ воспитателя), слева на право,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рука движется свободно. Широкой кисточкой, сверху, провожу линию по всему </w:t>
      </w:r>
      <w:proofErr w:type="gramStart"/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листу</w:t>
      </w:r>
      <w:proofErr w:type="gramEnd"/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краска растекается вниз. Кисточка слегка касается листа, краска ложится красиво, образуя волшебные переливы. Рисование наше с вами сегодня будет волшебным, удивительным, сказочным.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Вот помощники мои (руки </w:t>
      </w:r>
      <w:proofErr w:type="gramStart"/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</w:t>
      </w:r>
      <w:proofErr w:type="gramEnd"/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как </w:t>
      </w:r>
      <w:proofErr w:type="gramStart"/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хочешь</w:t>
      </w:r>
      <w:proofErr w:type="gramEnd"/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поверни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Покрутили, повертели 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работать захотели,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Один, два, три, четыре, пять.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умеем рисовать. </w:t>
      </w:r>
    </w:p>
    <w:p w:rsidR="005032F4" w:rsidRPr="00497CEE" w:rsidRDefault="00812A95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Отдыхать умеем тоже</w:t>
      </w:r>
      <w:r w:rsidR="005032F4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за спину положим,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носочках выше, выше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спокойнее подышим.</w:t>
      </w:r>
    </w:p>
    <w:p w:rsidR="005032F4" w:rsidRPr="00497CEE" w:rsidRDefault="00812A95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Самостоятельная работа детей. Б</w:t>
      </w:r>
      <w:r w:rsidR="005032F4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ерем в руки волшебные кисточки и начинаем творить чудеса</w:t>
      </w: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В добрый путь юные художники</w:t>
      </w:r>
      <w:r w:rsidR="005032F4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FF21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032F4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этом нам поможет музыка.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97CE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497CE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ети выполняют работу, воспитатель наблюдает за рисованием, при затруднении детей проводит индивидуальный показ)</w:t>
      </w:r>
    </w:p>
    <w:p w:rsidR="00812A95" w:rsidRPr="00497CEE" w:rsidRDefault="00812A95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Завершаем рисование моря. Кто закончил, промойте кисточки, высушите о салфетку, поставьте в стаканчик, можете закрыть краски.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Пока подсыхает краска, я приглашаю поиграть в игру.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Физ</w:t>
      </w:r>
      <w:proofErr w:type="gramStart"/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.м</w:t>
      </w:r>
      <w:proofErr w:type="gramEnd"/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ин. (под музыку)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Море волнуется раз,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Море волнуется два, 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Море волнуется три,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Как рыбки </w:t>
      </w:r>
      <w:proofErr w:type="gramStart"/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плавают</w:t>
      </w:r>
      <w:proofErr w:type="gramEnd"/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покажи!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Релаксация.</w:t>
      </w:r>
      <w:r w:rsidR="00FF21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Закройте глазки, представьте, что вы лежите на берегу моря, на теплом песке, светит солнышко. Солнце согревает ваши руки, ноги,</w:t>
      </w:r>
      <w:r w:rsidR="00FF21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лицо. Сделайте медленный вдох и выдох. И вдруг защебетали чайки. Откройте глаза, вы почувствовали «ощущение моря». Вдыхаем морские запахи (таз с морской водой и рыбками). Какие чувства вызывают эти запахи? (приятные или нет). Морская волна принесла вам на берег каждому, </w:t>
      </w: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ракушку.</w:t>
      </w:r>
      <w:r w:rsidR="00FF21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Возьмите</w:t>
      </w:r>
      <w:r w:rsidR="00812A95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руки и рассмотрите</w:t>
      </w: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какие они? (красивые, разны</w:t>
      </w:r>
      <w:r w:rsidR="00812A95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е, большие и маленькие, гладкие</w:t>
      </w: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Её приложишь к уху,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в ней шумит прибой,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ветер гонит волны,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в комнате у нас,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Мы можем слу</w:t>
      </w:r>
      <w:r w:rsidR="003467FC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шать море… </w:t>
      </w:r>
      <w:r w:rsidR="005E57B3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(давайте возьмем и положим</w:t>
      </w:r>
      <w:r w:rsidR="00732E24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ракушки</w:t>
      </w:r>
      <w:r w:rsidR="005E57B3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</w:t>
      </w:r>
      <w:proofErr w:type="gramStart"/>
      <w:r w:rsidR="005E57B3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наш</w:t>
      </w:r>
      <w:proofErr w:type="gramEnd"/>
      <w:r w:rsidR="00FF21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E57B3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мини-музей)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</w:t>
      </w:r>
      <w:r w:rsidR="003467FC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ойдемте, </w:t>
      </w:r>
      <w:r w:rsidR="003467FC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ерите свои работы, </w:t>
      </w:r>
      <w:proofErr w:type="gramStart"/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их разложим</w:t>
      </w:r>
      <w:proofErr w:type="gramEnd"/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одном большом столе, получится </w:t>
      </w:r>
      <w:r w:rsidR="003467FC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огромное красивое море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посмотрите, какое огромное спокойное синее море у нас получилось.</w:t>
      </w:r>
      <w:r w:rsidR="003467FC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как вы думаете, кто живёт в нашем море?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Какое вы бы желание загадали «золотой рыбке?» (ответы каждого ребёнка) </w:t>
      </w:r>
    </w:p>
    <w:p w:rsidR="005032F4" w:rsidRPr="00497CEE" w:rsidRDefault="00732E2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«Золотая рыбка»</w:t>
      </w:r>
      <w:r w:rsidR="00FF2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32F4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постарается исполнить ваши желания, как она исполняла желания старухи. </w:t>
      </w:r>
      <w:r w:rsidR="005032F4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Я тоже загадала желание,</w:t>
      </w:r>
      <w:r w:rsidR="00FF21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032F4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она </w:t>
      </w:r>
      <w:r w:rsidR="003467FC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его уже исполнила, я попросила</w:t>
      </w:r>
      <w:r w:rsidR="00FF21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467FC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</w:t>
      </w:r>
      <w:r w:rsidR="005032F4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золотую рыбку», принести вам угощение со дна морского. Как вы думаете, что она принесла?</w:t>
      </w:r>
      <w:r w:rsidR="00FF213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467FC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(конфеты - морские камешки)</w:t>
      </w:r>
    </w:p>
    <w:p w:rsidR="005032F4" w:rsidRPr="00497CEE" w:rsidRDefault="005032F4" w:rsidP="00497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Все сегодн</w:t>
      </w:r>
      <w:r w:rsidR="003467FC"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я были прекрасными художниками</w:t>
      </w:r>
      <w:r w:rsidRPr="00497C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все проявили творчество, фантазию и самостоятельность.</w:t>
      </w:r>
    </w:p>
    <w:p w:rsidR="00A241F1" w:rsidRPr="006D74DD" w:rsidRDefault="005032F4" w:rsidP="006D74DD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467FC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огда я смотрю на ваши рисунки, мне очень хочется на море. 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угощайтесь</w:t>
      </w:r>
      <w:r w:rsidR="003467FC"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мои замечательные дети</w:t>
      </w:r>
      <w:r w:rsidRPr="0049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A241F1" w:rsidRPr="006D74DD" w:rsidSect="005073BB">
      <w:pgSz w:w="11906" w:h="16838"/>
      <w:pgMar w:top="1134" w:right="84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B89"/>
    <w:multiLevelType w:val="hybridMultilevel"/>
    <w:tmpl w:val="CDE8C7E4"/>
    <w:lvl w:ilvl="0" w:tplc="FF90E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2F4"/>
    <w:rsid w:val="000676C8"/>
    <w:rsid w:val="00290B9E"/>
    <w:rsid w:val="003467FC"/>
    <w:rsid w:val="00497CEE"/>
    <w:rsid w:val="004A4F20"/>
    <w:rsid w:val="005032F4"/>
    <w:rsid w:val="005073BB"/>
    <w:rsid w:val="005A7DF2"/>
    <w:rsid w:val="005E57B3"/>
    <w:rsid w:val="006D74DD"/>
    <w:rsid w:val="00732E24"/>
    <w:rsid w:val="00812A95"/>
    <w:rsid w:val="00A241F1"/>
    <w:rsid w:val="00C74DEC"/>
    <w:rsid w:val="00EB13F1"/>
    <w:rsid w:val="00F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579A-A5D0-411C-8D7D-CE674A1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User</cp:lastModifiedBy>
  <cp:revision>6</cp:revision>
  <dcterms:created xsi:type="dcterms:W3CDTF">2015-10-25T13:28:00Z</dcterms:created>
  <dcterms:modified xsi:type="dcterms:W3CDTF">2015-10-27T01:09:00Z</dcterms:modified>
</cp:coreProperties>
</file>