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98" w:rsidRPr="00016B17" w:rsidRDefault="00BD6C98" w:rsidP="00BD6C98">
      <w:pPr>
        <w:jc w:val="center"/>
        <w:rPr>
          <w:rStyle w:val="a5"/>
          <w:rFonts w:ascii="Times New Roman" w:hAnsi="Times New Roman" w:cs="Times New Roman"/>
          <w:sz w:val="24"/>
          <w:szCs w:val="28"/>
        </w:rPr>
      </w:pPr>
      <w:r w:rsidRPr="00016B17">
        <w:rPr>
          <w:rStyle w:val="a5"/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 29»</w:t>
      </w:r>
    </w:p>
    <w:p w:rsidR="00BD6C98" w:rsidRPr="00016B17" w:rsidRDefault="00BD6C98" w:rsidP="00BD6C98">
      <w:pPr>
        <w:jc w:val="center"/>
        <w:rPr>
          <w:rStyle w:val="a5"/>
          <w:rFonts w:ascii="Times New Roman" w:hAnsi="Times New Roman" w:cs="Times New Roman"/>
          <w:sz w:val="24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Default="00BD6C98" w:rsidP="00BD6C9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C98" w:rsidRPr="00BD6C98" w:rsidRDefault="00BD6C98" w:rsidP="00BD6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</w:pPr>
      <w:r w:rsidRPr="00BD6C98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 xml:space="preserve">Консультация </w:t>
      </w:r>
    </w:p>
    <w:p w:rsidR="00BD6C98" w:rsidRPr="00BD6C98" w:rsidRDefault="00BD6C98" w:rsidP="00BD6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</w:pPr>
      <w:r w:rsidRPr="00BD6C98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 xml:space="preserve">для родителей </w:t>
      </w:r>
      <w:r w:rsidRPr="00BD6C98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>детей дошкольного возраста</w:t>
      </w:r>
      <w:r w:rsidRPr="00BD6C98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 xml:space="preserve"> </w:t>
      </w:r>
    </w:p>
    <w:p w:rsidR="00BD6C98" w:rsidRPr="00BD6C98" w:rsidRDefault="00BD6C98" w:rsidP="00BD6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>«</w:t>
      </w:r>
      <w:r w:rsidRPr="00BD6C98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54"/>
          <w:lang w:eastAsia="ru-RU"/>
        </w:rPr>
        <w:t>опасность детей дома и на улице»</w:t>
      </w:r>
      <w:bookmarkStart w:id="0" w:name="_GoBack"/>
      <w:bookmarkEnd w:id="0"/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Автор-составитель - старший воспитатель Комлева Р.П.</w:t>
      </w: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ab/>
        <w:t>2019 г.</w:t>
      </w:r>
    </w:p>
    <w:p w:rsidR="00BD6C98" w:rsidRDefault="00BD6C98" w:rsidP="00BD6C98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BD6C98" w:rsidRDefault="00BD6C98" w:rsidP="00BD6C98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3E6566" w:rsidRPr="006B6277" w:rsidRDefault="003E6566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lastRenderedPageBreak/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А подробней обсудим вопросы безопасности детей дошкольного возраста.</w:t>
      </w:r>
    </w:p>
    <w:p w:rsidR="003E6566" w:rsidRPr="006B6277" w:rsidRDefault="003E6566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 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Можно часто услышать – у меня же умный ребенок,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3E6566" w:rsidRPr="006B6277" w:rsidRDefault="003E6566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3E6566" w:rsidRPr="006B6277" w:rsidRDefault="003E6566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Кто в ответе за безопасность ребенка дошкольного возраста?</w:t>
      </w:r>
    </w:p>
    <w:p w:rsidR="003E6566" w:rsidRPr="006B6277" w:rsidRDefault="003E6566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Ответ однозначен – родители, что естественно не исключает делегирование своих обязанностей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отре</w:t>
      </w:r>
      <w:r w:rsidR="00914E32">
        <w:rPr>
          <w:rFonts w:ascii="Times New Roman" w:hAnsi="Times New Roman" w:cs="Times New Roman"/>
          <w:sz w:val="28"/>
          <w:szCs w:val="28"/>
        </w:rPr>
        <w:t>а</w:t>
      </w:r>
      <w:r w:rsidRPr="006B6277">
        <w:rPr>
          <w:rFonts w:ascii="Times New Roman" w:hAnsi="Times New Roman" w:cs="Times New Roman"/>
          <w:sz w:val="28"/>
          <w:szCs w:val="28"/>
        </w:rPr>
        <w:t xml:space="preserve">гировать на любые возникшие проблемы.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Как эффективно обеспечить безопасность дошкольника?</w:t>
      </w:r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Приведем краткие тезисы, которые помогут вам в защите ребенка дошкольного возраста. Их не много, всего три, но это основа любой безопасности:</w:t>
      </w:r>
    </w:p>
    <w:p w:rsidR="006B6277" w:rsidRPr="006B6277" w:rsidRDefault="006B6277" w:rsidP="00BD6C9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lastRenderedPageBreak/>
        <w:t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</w:t>
      </w:r>
    </w:p>
    <w:p w:rsidR="006B6277" w:rsidRPr="006B6277" w:rsidRDefault="006B6277" w:rsidP="00BD6C9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губку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пропитанную им) может вызвать серьезнейший химических ожог ротовой полости и гортани малыша. А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горячая кастрюля</w:t>
      </w:r>
      <w:r w:rsidR="00914E32">
        <w:rPr>
          <w:rFonts w:ascii="Times New Roman" w:hAnsi="Times New Roman" w:cs="Times New Roman"/>
          <w:sz w:val="28"/>
          <w:szCs w:val="28"/>
        </w:rPr>
        <w:t>,</w:t>
      </w:r>
      <w:r w:rsidRPr="006B6277">
        <w:rPr>
          <w:rFonts w:ascii="Times New Roman" w:hAnsi="Times New Roman" w:cs="Times New Roman"/>
          <w:sz w:val="28"/>
          <w:szCs w:val="28"/>
        </w:rPr>
        <w:t xml:space="preserve"> поставленная на стол со скатертью несет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</w:t>
      </w:r>
    </w:p>
    <w:p w:rsidR="006B6277" w:rsidRPr="006B6277" w:rsidRDefault="006B6277" w:rsidP="00BD6C9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находит</w:t>
      </w:r>
      <w:r w:rsidR="00914E32">
        <w:rPr>
          <w:rFonts w:ascii="Times New Roman" w:hAnsi="Times New Roman" w:cs="Times New Roman"/>
          <w:sz w:val="28"/>
          <w:szCs w:val="28"/>
        </w:rPr>
        <w:t>ь</w:t>
      </w:r>
      <w:r w:rsidRPr="006B6277">
        <w:rPr>
          <w:rFonts w:ascii="Times New Roman" w:hAnsi="Times New Roman" w:cs="Times New Roman"/>
          <w:sz w:val="28"/>
          <w:szCs w:val="28"/>
        </w:rPr>
        <w:t xml:space="preserve">ся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У неко</w:t>
      </w:r>
      <w:r w:rsidR="00914E32">
        <w:rPr>
          <w:rFonts w:ascii="Times New Roman" w:hAnsi="Times New Roman" w:cs="Times New Roman"/>
          <w:sz w:val="28"/>
          <w:szCs w:val="28"/>
        </w:rPr>
        <w:t>торых родителей может возникнуть</w:t>
      </w:r>
      <w:r w:rsidRPr="006B6277">
        <w:rPr>
          <w:rFonts w:ascii="Times New Roman" w:hAnsi="Times New Roman" w:cs="Times New Roman"/>
          <w:sz w:val="28"/>
          <w:szCs w:val="28"/>
        </w:rPr>
        <w:t xml:space="preserve">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вопрос – кто вам сказал, что будет легко? Мы все плывем в похожих </w:t>
      </w:r>
      <w:r w:rsidRPr="006B6277">
        <w:rPr>
          <w:rFonts w:ascii="Times New Roman" w:hAnsi="Times New Roman" w:cs="Times New Roman"/>
          <w:sz w:val="28"/>
          <w:szCs w:val="28"/>
        </w:rPr>
        <w:lastRenderedPageBreak/>
        <w:t>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Что должен знать о безопасности ребенок дошкольного возраста</w:t>
      </w:r>
    </w:p>
    <w:p w:rsidR="006B6277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Опишем основные моменты, которые должны быть донесены дошкольнику совместными усилиями воспитателей в детском саду и родителей. 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6B62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B6277">
        <w:rPr>
          <w:rFonts w:ascii="Times New Roman" w:hAnsi="Times New Roman" w:cs="Times New Roman"/>
          <w:sz w:val="28"/>
          <w:szCs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6B6277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lastRenderedPageBreak/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3E6566" w:rsidRPr="006B6277" w:rsidRDefault="006B6277" w:rsidP="00BD6C9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Малыш должен иметь общее представление об охране окружающей среды и о том, как лучше сберегать природу.</w:t>
      </w:r>
    </w:p>
    <w:p w:rsidR="001A7D24" w:rsidRPr="006B6277" w:rsidRDefault="006B6277" w:rsidP="00BD6C98">
      <w:pPr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не попал в беду, воспитывайте у него уважение к правилам безопасного поведения,  дома и на улице, терпеливо, ежедневно, ненавязчиво.</w:t>
      </w:r>
    </w:p>
    <w:sectPr w:rsidR="001A7D24" w:rsidRPr="006B6277" w:rsidSect="00BD6C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FD"/>
    <w:multiLevelType w:val="hybridMultilevel"/>
    <w:tmpl w:val="A01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CC4"/>
    <w:multiLevelType w:val="hybridMultilevel"/>
    <w:tmpl w:val="94B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9C2"/>
    <w:multiLevelType w:val="multilevel"/>
    <w:tmpl w:val="0EC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76E2D"/>
    <w:multiLevelType w:val="multilevel"/>
    <w:tmpl w:val="189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66"/>
    <w:rsid w:val="003346B1"/>
    <w:rsid w:val="003E6566"/>
    <w:rsid w:val="00504211"/>
    <w:rsid w:val="006B6277"/>
    <w:rsid w:val="006D03A0"/>
    <w:rsid w:val="00914E32"/>
    <w:rsid w:val="00B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Sony</cp:lastModifiedBy>
  <cp:revision>4</cp:revision>
  <dcterms:created xsi:type="dcterms:W3CDTF">2019-12-05T00:24:00Z</dcterms:created>
  <dcterms:modified xsi:type="dcterms:W3CDTF">2019-12-05T00:29:00Z</dcterms:modified>
</cp:coreProperties>
</file>