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33" w:after="33"/>
        <w:ind w:right="167" w:hanging="0"/>
        <w:outlineLvl w:val="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Monotype Corsiva" w:hAnsi="Monotype Corsiva"/>
          <w:b/>
          <w:sz w:val="48"/>
          <w:szCs w:val="36"/>
        </w:rP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28455" cy="64103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45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33" w:after="33"/>
        <w:ind w:right="167" w:hanging="0"/>
        <w:jc w:val="center"/>
        <w:outlineLvl w:val="3"/>
        <w:rPr>
          <w:rFonts w:ascii="Times New Roman" w:hAnsi="Times New Roman" w:eastAsia="Times New Roman" w:cs="Times New Roman"/>
          <w:b/>
          <w:b/>
          <w:sz w:val="32"/>
          <w:szCs w:val="40"/>
        </w:rPr>
      </w:pPr>
      <w:r>
        <w:rPr>
          <w:rFonts w:eastAsia="Times New Roman" w:cs="Times New Roman" w:ascii="Times New Roman" w:hAnsi="Times New Roman"/>
          <w:b/>
          <w:sz w:val="32"/>
          <w:szCs w:val="40"/>
        </w:rPr>
        <w:t>СОДЕРЖАНИЕ</w:t>
      </w:r>
    </w:p>
    <w:tbl>
      <w:tblPr>
        <w:tblStyle w:val="ac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57"/>
        <w:gridCol w:w="928"/>
      </w:tblGrid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b/>
                <w:b/>
                <w:sz w:val="36"/>
                <w:szCs w:val="40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40"/>
              </w:rPr>
              <w:t>РАЗДЕЛ 1. Введение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 xml:space="preserve">1.1. Информационная справка об учреждении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 xml:space="preserve">1.2.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Материально-техническая  база  МБДОУ.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>1.3. Традиции МБДОУ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>1.4. Нормативное обеспечение образовательной деятельности ДОУ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>1.5. Программы, реализуемые в ДОУ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 xml:space="preserve">1.6.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Общие сведения о коллективе детей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>1.7. Педагогический состав ДОУ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b/>
                <w:b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40"/>
              </w:rPr>
              <w:t>РАЗДЕЛ 2.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4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32"/>
                <w:szCs w:val="40"/>
              </w:rPr>
              <w:t>Анализ работы МБДОУ за 2018-2019 учебный год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ascii="TimesNewRoman" w:hAnsi="TimesNewRoman"/>
                <w:color w:val="000000"/>
                <w:sz w:val="26"/>
                <w:szCs w:val="28"/>
              </w:rPr>
              <w:t xml:space="preserve">2.1. 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Приоритетные направления, по которым работал коллектив МБДОУ в течение 2017 – 2018 учебного года  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eastAsia="Times New Roman" w:cs="Times New Roman"/>
                <w:sz w:val="28"/>
                <w:szCs w:val="40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>2.2.  Физическое развитие, охрана и укрепление здоровья детей.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2.3. Анализ адаптации детей раннего возраста 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2018-2019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>2.4. Результаты выполнения образовательной программы ДОУ по образовательным областям, обозначенным во ФГОС ДО, и годовым задачам ДОУ.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cs="Times New Roman" w:ascii="Times New Roman" w:hAnsi="Times New Roman"/>
                <w:i/>
                <w:sz w:val="28"/>
              </w:rPr>
              <w:t>2.4.1.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</w:rPr>
              <w:t>Образовательная область «Физическое развитие».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2.4.2. </w:t>
            </w:r>
            <w:r>
              <w:rPr>
                <w:rFonts w:cs="Times New Roman" w:ascii="Times New Roman" w:hAnsi="Times New Roman"/>
                <w:i/>
                <w:sz w:val="28"/>
              </w:rPr>
              <w:t>Образовательная область «Социально-коммуникативное развитие».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Образовательная область «Познавательное развитие».   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2.4.3. </w:t>
            </w:r>
            <w:r>
              <w:rPr>
                <w:rFonts w:cs="Times New Roman" w:ascii="Times New Roman" w:hAnsi="Times New Roman"/>
                <w:i/>
                <w:sz w:val="28"/>
              </w:rPr>
              <w:t>Образовательная область «Речевое развитие».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2.4.4. Образовательная область «Художественно-эстетическое развитие».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 Результаты коррекционной работы с детьми в ДОУ.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  <w:t xml:space="preserve">2.6.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 xml:space="preserve">Анализ профессиональных достижений 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педагогических работников.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 Анализ работы с родителями.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2.8. Анализ работы по подготовке детей к школе.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2.9. </w:t>
            </w:r>
            <w:r>
              <w:rPr>
                <w:rFonts w:ascii="Times New Roman" w:hAnsi="Times New Roman"/>
                <w:sz w:val="28"/>
                <w:szCs w:val="24"/>
              </w:rPr>
              <w:t>Заключение.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NewRoman" w:hAnsi="TimesNewRoman"/>
                <w:b/>
                <w:color w:val="000000"/>
                <w:sz w:val="32"/>
                <w:szCs w:val="32"/>
              </w:rPr>
              <w:t>РАЗДЕЛ 3. Основные направления деятельности на 201</w:t>
            </w:r>
            <w:r>
              <w:rPr>
                <w:b/>
                <w:color w:val="000000"/>
                <w:sz w:val="32"/>
                <w:szCs w:val="32"/>
              </w:rPr>
              <w:t>9</w:t>
            </w:r>
            <w:r>
              <w:rPr>
                <w:rFonts w:ascii="TimesNewRoman" w:hAnsi="TimesNewRoman"/>
                <w:b/>
                <w:color w:val="000000"/>
                <w:sz w:val="32"/>
                <w:szCs w:val="32"/>
              </w:rPr>
              <w:t>-20</w:t>
            </w:r>
            <w:r>
              <w:rPr>
                <w:b/>
                <w:color w:val="000000"/>
                <w:sz w:val="32"/>
                <w:szCs w:val="32"/>
              </w:rPr>
              <w:t>20</w:t>
            </w:r>
            <w:r>
              <w:rPr>
                <w:rFonts w:ascii="TimesNewRoman" w:hAnsi="TimesNewRoman"/>
                <w:b/>
                <w:color w:val="000000"/>
                <w:sz w:val="32"/>
                <w:szCs w:val="32"/>
              </w:rPr>
              <w:t xml:space="preserve"> учебный год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3.1 Работа с кадрами.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NewRoman" w:hAnsi="TimesNew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hd w:fill="FFFFFF" w:val="clear"/>
              </w:rPr>
              <w:t>Повышение квалификации и профессионального мастерства педагогов.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3.1.1. Обучение на курсах повышения квалификации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3.1.2. Заочное  обучение в педагогических учебных заведениях.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3.1.3. Подготовка материалов к аттестации и аттестация педагогов.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3.1.4. Посещение педагогами в межкурсовой период конференций, методических объединений и т.д.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3.1.5. Самообразование педагогов и диссеминация (изучение, обобщение, внедрение, распространение передового пед. опыта)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3.1.6. «Школа молодых и начинающих педагогов».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3.1.7. Самообразование молодых и начинающих педагогов.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3.2. Организационно - педагогическая  деятельность.</w:t>
            </w:r>
            <w:r>
              <w:rPr/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NewRoman" w:hAnsi="TimesNew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32"/>
              </w:rPr>
              <w:t>Система методической поддержки педагогов, с использованием разнообразных форм методической работы.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3.2.1.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проведение педагогических советов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3.2.2. Семинары 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совещания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для воспитателей и специалистов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3.2.3.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Открытые просмотры педагогического процесса.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3.2.4.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kern w:val="2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3.2.5.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Оказание консультативной помощи педагогам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3.2.6. Инновационная деятельность ДОУ.   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3.2.7. Информатизация образовательной деятельности ДОУ (ИКТ в образовательном процессе)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3.2.8. Работа методического кабинета.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3.3. Работа с детьми.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3.3.1.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Реализация целевых проектов города, области  и образовательного учреждения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3.4. Взаимосвязь в работе МБДОУ с семьями воспитанников.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3.5.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 Система работы с общественными организациями.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3.6. Административно-хозяйственная деятельность.</w:t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  <w:tr>
        <w:trPr/>
        <w:tc>
          <w:tcPr>
            <w:tcW w:w="13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32"/>
                <w:szCs w:val="28"/>
              </w:rPr>
            </w:r>
          </w:p>
        </w:tc>
        <w:tc>
          <w:tcPr>
            <w:tcW w:w="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3" w:after="0"/>
              <w:ind w:right="167" w:hanging="0"/>
              <w:outlineLvl w:val="3"/>
              <w:rPr>
                <w:rFonts w:ascii="Times New Roman" w:hAnsi="Times New Roman" w:eastAsia="Times New Roman" w:cs="Times New Roman"/>
                <w:sz w:val="28"/>
                <w:szCs w:val="4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40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</w:rPr>
        <w:t xml:space="preserve">РАЗДЕЛ 1. 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</w:rPr>
        <w:t>Введение.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  <w:t>1.1. Информационная справка об учреждении: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Наименование учреждения</w:t>
      </w:r>
      <w:r>
        <w:rPr>
          <w:rFonts w:eastAsia="Times New Roman" w:cs="Times New Roman" w:ascii="Times New Roman" w:hAnsi="Times New Roman"/>
          <w:sz w:val="24"/>
          <w:szCs w:val="24"/>
        </w:rPr>
        <w:t>: муниципальное бюджетное дошкольное образовательное учреждение «Детский сад № 29».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Адрес: 679017 Еврейская автономная область. г. Биробиджан. МБДОУ имеет 2 здания:  по улице  40 лет Победы 9 «А» и по улице  Пионерская 77 «Д».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электронной почты: semicvetik29@mail.ru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Сайт детского сада   http://29semicvetik.ru/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Телефон:  1 здание -3-52-50; 3-56-75; 2 здание – 25-0-55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Заведующий дошкольным учреждением Доморацкая Татьяна Валерьевна</w:t>
        <w:br/>
        <w:t>Стаж руководящей работы – 18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Режим деятельности детского сада: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12 часов (с 07.00 до19.00)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возрастных групп – 17, из них: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вторая группа раннего возраста - 1 группа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первая младшая - 4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вторая младшая - 3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средняя - 3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старшая - 2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подготовительная к школе - 3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1.2. Материально-техническая  база  МБДОУ.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Здание  № 1</w:t>
      </w:r>
      <w:r>
        <w:rPr>
          <w:rFonts w:eastAsia="Times New Roman" w:cs="Times New Roman" w:ascii="Times New Roman" w:hAnsi="Times New Roman"/>
          <w:sz w:val="24"/>
          <w:szCs w:val="24"/>
        </w:rPr>
        <w:t>  построено по проекту, двухэтажное, светлое, центральное отопление, вода, канализация, сантехническое оборудование в удовлетворительном состоянии. Рассчитано на 13 групп. Групповые комнаты и спальные комнаты отделены друг от друга. Каждая группа имеет свой вход. Имеются спортивный и музыкальный залы, кабинет заведующего, методический кабинет, кабинет психолога, кабинеты учителя-логопеда,  комната русского быта.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Кухня-пищеблок расположен на первом этаже (заготовочная и варочная). Кухня обеспечена необходимыми наборами оборудования (холодильные шкафы – 3 штуки, бытовой холодильник двухкамерный – 1 штука, морозильная камера – 1 штука, электроплиты – 2 штуки, электрическая мясорубка, овощерезка, картофелечистка, электрический кипятильник, электрические котлы – 2 штуки, электрическая сковорода. Прачечная оборудована 2 стиральными машинами с автоматическим управлением, центрифугой, сушильным барабаном, имеется гладильная машина. Медицинский кабинет оборудован, имеет прививочную.</w:t>
      </w:r>
    </w:p>
    <w:p>
      <w:pPr>
        <w:pStyle w:val="Normal"/>
        <w:spacing w:lineRule="auto" w:line="240" w:before="0" w:after="0"/>
        <w:ind w:right="281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Территория здания занимает 10,386 кв.м., для каждой группы есть отдельный участок, на котором размещены игровые постройки, </w:t>
      </w:r>
      <w:r>
        <w:rPr>
          <w:rFonts w:cs="Times New Roman" w:ascii="Times New Roman" w:hAnsi="Times New Roman"/>
          <w:sz w:val="24"/>
          <w:szCs w:val="28"/>
        </w:rPr>
        <w:t xml:space="preserve">песочницы,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есть теневые навесы. Имеется спортивная площадка с ямой для прыжков. </w:t>
      </w:r>
      <w:r>
        <w:rPr>
          <w:rFonts w:cs="Times New Roman" w:ascii="Times New Roman" w:hAnsi="Times New Roman"/>
          <w:sz w:val="24"/>
          <w:szCs w:val="24"/>
        </w:rPr>
        <w:t xml:space="preserve">Вокруг здания детского сада располагается игровая «автодорога» для развития сюжетно-ролевых игр по правилам дорожного движения. </w:t>
      </w:r>
      <w:r>
        <w:rPr>
          <w:rFonts w:cs="Times New Roman" w:ascii="Times New Roman" w:hAnsi="Times New Roman"/>
          <w:sz w:val="24"/>
          <w:szCs w:val="28"/>
        </w:rPr>
        <w:t xml:space="preserve">Как на территории, так и за ее пределами много зеленых насаждений, имеются различные виды деревьев и кустарников, клумбы и цветники, что благоприятно способствует сохранению и укреплению психофизического здоровья детей, формированию привычки к здоровому образу жизни. </w:t>
      </w:r>
    </w:p>
    <w:p>
      <w:pPr>
        <w:pStyle w:val="Normal"/>
        <w:spacing w:lineRule="auto" w:line="240" w:before="0" w:after="0"/>
        <w:ind w:right="28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Здание № 2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принято в эксплуатацию в декабре 2016 года, двухэтажное, светлое, центральное отопление, вода, канализация, сантехническое оборудование в удовлетворительном состоянии. Рассчитано на 4 группы.  Групповые комнаты и спальные совмещены. Каждая группа имеет свой вход. Имеется спортивно -музыкальный зал, методический кабинет, кабинет заведующего. Пищеблок-раздаточная  расположен на первом этаже,  (пища подвозится из первого здания). Пищеблок  обеспечен необходимыми наборами оборудования. Медицинский кабинет оборудован, имеет изолятор, прививочную. Территория  вокруг здания  занимает </w:t>
      </w:r>
    </w:p>
    <w:p>
      <w:pPr>
        <w:pStyle w:val="Normal"/>
        <w:spacing w:lineRule="auto" w:line="240" w:before="0" w:after="0"/>
        <w:ind w:right="28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4 912 кв.м., для каждой группы есть отдельный участок, на котором размещены игровые постройки, </w:t>
      </w:r>
      <w:r>
        <w:rPr>
          <w:rFonts w:cs="Times New Roman" w:ascii="Times New Roman" w:hAnsi="Times New Roman"/>
          <w:sz w:val="24"/>
          <w:szCs w:val="28"/>
        </w:rPr>
        <w:t xml:space="preserve">песочницы,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есть теневые навесы. Имеется огород для занятий с детьми. </w:t>
      </w:r>
      <w:r>
        <w:rPr>
          <w:rFonts w:cs="Times New Roman" w:ascii="Times New Roman" w:hAnsi="Times New Roman"/>
          <w:sz w:val="24"/>
          <w:szCs w:val="28"/>
        </w:rPr>
        <w:t xml:space="preserve">Закладывается экологическая тропинка детского сада.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Имеется спортивная площадка с  комплексом спортивного оборудования и площадка «Автогородок». </w:t>
      </w:r>
      <w:r>
        <w:rPr>
          <w:rFonts w:cs="Times New Roman" w:ascii="Times New Roman" w:hAnsi="Times New Roman"/>
          <w:sz w:val="24"/>
          <w:szCs w:val="28"/>
        </w:rPr>
        <w:t>На территории, посажены различные виды деревьев и кустарников, цветники.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  <w:u w:val="single"/>
          <w:lang w:eastAsia="en-US"/>
        </w:rPr>
        <w:t>Предметно – развивающая среда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кабинетов (учителей-логопедов, педагога-психолога, педагога дополнительного образования, медицинского, методического), музыкального и 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sz w:val="24"/>
          <w:szCs w:val="24"/>
          <w:lang w:eastAsia="en-US"/>
        </w:rPr>
        <w:t>Предметно-игровая среда в группах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организована таким образом, чтобы каждый ребенок имел возможность заниматься своим делом, кроме того, дети могут объединяться подгруппами по общим интересам, т.е. развивающая предметно-пространственная среда в группе  обеспечивает различные виды детской деятельности: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игровую;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коммуникативную;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восприятие художественной литературы и фольклора;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самообслуживание и элементарный бытовой труд;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конструирование из разного материала;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изобразительную (рисование, лепка, аппликация);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музыкальную;</w:t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двигательную.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Условно, в пределах пространства группы можно выделить игровые и тематические зоны, охватывающие все интересы ребенка: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Зона художественно-эстетического развития представляется средствами для изодеятельности, детской художественной литературы, детскими музыкальными инструментами, образцами произведений декоративно-прикладного искусства и т.д.;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Театрализованная зона располагает разнообразными видами кукольных театров, масками, ряжением.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Игровая зона для сюжетно-ролевых игр включает в себя уголки ряженья, атрибуты для сюжетно-ролевых игр: «Поликлиника», «Дом и семья», «Парикмахерская», «Шоферы», «Магазин».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 конструктивной зоне имеется крупный напольный, мелкий настольный конструкторы, игрушки для обыгрывания, материал по правилам дорожного движения.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 зоне двигательного развития  имеется фабричное и  нестандартное оборудование для физического развития детей.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Речевой уголок оснащен дидактическими играми, иллюстрациями, наглядным материалом по темам недели, наборами игрушек «Дикие животные» и т.д. . 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Есть  «книжный уголок» с комплектом книг, альбомы по временам года», «Наша семья».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 группе имеется материал для познавательно-исследовательской деятельности («песок и вода»)  и т.д.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Предметная  среда  на участках  первого и второго зданий  МБДОУ «Детский сад № 29».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tbl>
      <w:tblPr>
        <w:tblW w:w="1478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102"/>
        <w:gridCol w:w="6032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Вид  площадки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6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«Зеленая  зона»  участков МБДОУ: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Прогулочные  площадки    для детей первой младшей возрастной группы.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Прогулочные  площадки    для детей второй младшей возрастной группы.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Прогулочные  площадки    для детей средней возрастной группы.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Прогулочные  площадки    для детей старшей возрастной группы.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left="284" w:hanging="284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Прогулочные  площадки    для детей подготовительной к школе   группы.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Прогулки, наблюдения.</w:t>
            </w:r>
          </w:p>
          <w:p>
            <w:pPr>
              <w:pStyle w:val="Normal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Игровая  деятельность.</w:t>
            </w:r>
          </w:p>
          <w:p>
            <w:pPr>
              <w:pStyle w:val="Normal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Самостоятельная двигательная и игровая деятельность. </w:t>
            </w:r>
          </w:p>
          <w:p>
            <w:pPr>
              <w:pStyle w:val="Normal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Трудовая  деятельность на цветнике, в мини-огороде.</w:t>
            </w:r>
          </w:p>
        </w:tc>
        <w:tc>
          <w:tcPr>
            <w:tcW w:w="6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Стационарное оборудование: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Павильон, песочница,  малые архитектурные игровые формы.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«Дорожки здоровья»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Выносное оборудование: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Набор ведёрок для песка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Набор совков для песка.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Набор формочек для песка.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Набор посуды для игр.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Игрушки для игр в песочнице (дома, деревья, люди,, животные, озеро, мебель, машины, дорожные знак», светофор)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Игрушки для игр с водой (лодочки, рыбки.. 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Игры - забавы для двигательной деятельности (кольцебросы, «Попади в цель», моталочки, крутилочки. Попрыгунчики, игра с веревочками, игры с камешками, фантиками, шарикобросы и т.д.)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Мозаики (камешки, природный материал, пробки, фломастеры., плоскостной из крупных форм (мл.гр)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Кукольные театры (ширма, оформление, игрушки)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Двигательная деятельность: набивные мячи, мешочки с песком 10 шт., скакалки, классики, обручи, полоски для игры «С кочки на кочку» - это круги или квадраты, «дорожка здоровья», детали к оборудованию на участке (для бума или скамейки)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Подвижные игры : вожжи, подвески на грудь, шапочки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Конструкгоры из палочек. Спичек, коробок и коробочек разной величины бросового материала, проволоки.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ИЗО: разнообразные трафареты, штампы, обводки, материал для -рисования, палочки для рисования на песке (площадка).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Библиотека: книжки - самоделки, оборудование для ремонта книг, книги для чтения, рассматривания.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Интеллектуальные игры головоломки, игры - загадки, игры шутки, с карточками и др.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Лаборатория: наборы для проведения опытов  и экспериментов по программе для вашей возрастной группы.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Оборудование для работы в цветнике, огороде, на фитогрядке.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Атрибутика к сюжегно-ролевым играм. В ясельных группах к сюжетно-дидактическим играм.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Панно и палатки.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Огород «Игрушка»: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284" w:hanging="142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создание благоприятных условий для воспитательно-образовательной работы с детьми в летний период.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284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нравственных качеств ребенка.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284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Воспитание чувства ответственности, желания и умения сохранить окружающий мир природы.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284" w:hanging="1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экологически грамотного поведения (навыков рационального природопользования, экологически грамотного поведения в природе).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Познавательная деятельность.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Экспериментирование с природным материалом.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Систематические наблюдения за растениями.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Регулярный уход за растениями.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Стационарное оборудование: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Длинная деревянная скамейка (для группы детей).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Столик.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Заборчик для грядок вокруг огорода (высота примерно 40 см.).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Оформленный цоколь здания по внутреннему периметру огорода (рисунки овощей).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Деревянная стойка для лопат, граблей , высота – 30 см.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Баннер  Огород «Игрушка» 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Выносное оборудование: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Баннер «Вершки»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Баннер  «Корешки»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Лопаты, (среднего размера, железные и пластмассовые)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Грабли, (средние).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Тяпки,  (как цапки).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Грабли для сгребания листвы. (взрослые, небольшие, железные).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Метла для уборки мусора (цветная).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Ведра пластмассовые среднего размера (взрослые и полувзрослые)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Тачки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Лейки, (среднего размера).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Этикетки для названия огородной культуры на каждой грядке, (высота стержня -50см., размер этикетки – 20 на 25см..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Рассада: перец, помидоры, лук, салат, укроп и др.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Спортивная  площадка.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Физкультурная НОД на улице.</w:t>
            </w:r>
          </w:p>
          <w:p>
            <w:pPr>
              <w:pStyle w:val="Normal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Спортивный праздник, развлечение.</w:t>
            </w:r>
          </w:p>
        </w:tc>
        <w:tc>
          <w:tcPr>
            <w:tcW w:w="6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Бум, футбольные ворота, волейбольные стойки и сетка, лестницы, яма для прыжков и др.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4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«Автогородок». </w:t>
            </w:r>
          </w:p>
          <w:p>
            <w:pPr>
              <w:pStyle w:val="Normal"/>
              <w:spacing w:lineRule="auto" w:line="240" w:before="0" w:after="0"/>
              <w:ind w:right="4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участках детского сада  первого и второго здания оборудовано  игровое пространство для обучения детей правилам дорожного движения через игру.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4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Площадка «Автогородок» создана для того, чтобы дети могли применить «на практике» свои знания, в игре закрепить правила поведения на ули</w:t>
              <w:softHyphen/>
              <w:t>це, умение различать дорожные знаки, использовать доступные данному возрасту игровые виды транспорта.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Для развития сюжетно-ролевых игр во время прогулок  на площадки  выносятся самокаты, велосипеды, игрушечные  автомобили,  дети с удовольствием играют в «водителей и пешеходов».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 этой площадке можно отремонтировать  сломавшуюся  машину в пункте технической помощи «Автосервис»,  отдохнуть и выпить воды или сока в кафе «Поворот», «Сытая зебра», есть медицинский пункт, где врачи измерят пульс и давление перед выездом водителей на дорогу, есть пост   «Инспекторы ДПС». </w:t>
            </w:r>
          </w:p>
        </w:tc>
        <w:tc>
          <w:tcPr>
            <w:tcW w:w="6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Стационарное оборудование: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Сделана разметка дороги.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Дорожные знаки.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Домик-пункт ГИБДД.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Выносное оборудование: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Игрушечные автомобили. Самокаты. Велосипеды.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Форма инспекторов ГИБДД.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Медицинские халаты  и шапочки.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Форма для работников автосервиса 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Фартук и пилотка для официанток в кафе «Поворот».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Флаг с крестом. Флаг с шиной 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Зонтик, столик, стулья пластмассовые для кафе «Поворот».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Видеофильмы по ПДД для видеосалона.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318" w:hanging="36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Знаки на стойках: (стойка на крестовине, высота стойки – 1,5 м.): ГИБДД . Кафе.Осторожно дети.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Пешеходный переход .Проезд закрыт. Светофоры 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8"/>
        </w:rPr>
        <w:t>В дошкольном учреждении в основном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  <w:r>
        <w:rPr>
          <w:rFonts w:cs="Times New Roman" w:ascii="Times New Roman" w:hAnsi="Times New Roman"/>
          <w:szCs w:val="24"/>
          <w:highlight w:val="yellow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текущем учебном году необходимо продолжить работу по организации предметно-развивающей среды, способствующей и обеспечивающей самостоятельную и совместную деятельность детей: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возможности для уединения.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образовательный процесс.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Продолжать организацию образовательного пространства и разнообразие материалов, оборудования и инвентаря так, чтобы  обеспечивать: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материалами, в том числе с песком и водой. (Создание  центров организации проектной и экспериментальной деятельности дошкольников).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двигательную активность (в том числе развитие крупной и мелкой моторики);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индивидуализации и самовыражения детей.</w:t>
      </w:r>
    </w:p>
    <w:p>
      <w:pPr>
        <w:pStyle w:val="Normal"/>
        <w:spacing w:lineRule="auto" w:line="240" w:before="0" w:after="0"/>
        <w:ind w:right="120" w:hanging="0"/>
        <w:textAlignment w:val="top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4"/>
        </w:rPr>
        <w:t>.3. Традиции МБДОУ: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-Ярмарка </w:t>
      </w:r>
      <w:r>
        <w:rPr>
          <w:rFonts w:eastAsia="Times New Roman" w:cs="Times New Roman" w:ascii="Times New Roman" w:hAnsi="Times New Roman"/>
          <w:sz w:val="24"/>
          <w:szCs w:val="24"/>
        </w:rPr>
        <w:t>«Золотая осень»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</w:t>
      </w:r>
      <w:r>
        <w:rPr>
          <w:rFonts w:eastAsia="Times New Roman" w:cs="Times New Roman" w:ascii="Times New Roman" w:hAnsi="Times New Roman"/>
          <w:sz w:val="24"/>
          <w:szCs w:val="24"/>
        </w:rPr>
        <w:t>ыставка-продажа «Здравствуй весна!»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-Торжественная линейка в «День знаний»  1 Сентября.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-Тематические дни:</w:t>
      </w:r>
    </w:p>
    <w:p>
      <w:pPr>
        <w:pStyle w:val="ListParagraph"/>
        <w:numPr>
          <w:ilvl w:val="0"/>
          <w:numId w:val="4"/>
        </w:numPr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«День Победы», </w:t>
      </w:r>
    </w:p>
    <w:p>
      <w:pPr>
        <w:pStyle w:val="ListParagraph"/>
        <w:numPr>
          <w:ilvl w:val="0"/>
          <w:numId w:val="4"/>
        </w:numPr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«День защиты детей». </w:t>
      </w:r>
    </w:p>
    <w:p>
      <w:pPr>
        <w:pStyle w:val="ListParagraph"/>
        <w:numPr>
          <w:ilvl w:val="0"/>
          <w:numId w:val="4"/>
        </w:numPr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«День защитников Отечества»</w:t>
      </w:r>
    </w:p>
    <w:p>
      <w:pPr>
        <w:pStyle w:val="ListParagraph"/>
        <w:numPr>
          <w:ilvl w:val="0"/>
          <w:numId w:val="4"/>
        </w:numPr>
        <w:tabs>
          <w:tab w:val="left" w:pos="15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«Международный женский день»</w:t>
      </w:r>
    </w:p>
    <w:p>
      <w:pPr>
        <w:pStyle w:val="ListParagraph"/>
        <w:numPr>
          <w:ilvl w:val="0"/>
          <w:numId w:val="4"/>
        </w:numPr>
        <w:tabs>
          <w:tab w:val="left" w:pos="15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«День матери»</w:t>
      </w:r>
    </w:p>
    <w:p>
      <w:pPr>
        <w:pStyle w:val="ListParagraph"/>
        <w:numPr>
          <w:ilvl w:val="0"/>
          <w:numId w:val="4"/>
        </w:numPr>
        <w:tabs>
          <w:tab w:val="left" w:pos="15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«День дошкольного работника»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-«Зимние каникулы в детском саду».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зимних каникул: это специфическая организация жизнедеятельности детей, способствующая снятию накопившегося утомления с целью профилактики длительного психоэмоционального напряжения.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каникулы увеличивается время свободной деятельности детей, в меню включаются необычные блюда и т.п. Детям обеспечивается свободный выбор деятельности, а главная задача взрослых – помочь им реализовать свои замыслы.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1.4. Нормативное обеспечение образовательной деятельности ДОУ.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В своей деятельности МБДОУ руководствуется документами: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273-ФЭ  «Об образовании в Российской Федерации» (далее — Закон № 273-ФЭ);</w:t>
      </w:r>
      <w:r>
        <w:rPr>
          <w:sz w:val="28"/>
          <w:szCs w:val="28"/>
        </w:rPr>
        <w:t xml:space="preserve">  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b/>
          <w:b/>
          <w:sz w:val="24"/>
          <w:szCs w:val="24"/>
        </w:rPr>
      </w:pPr>
      <w:r>
        <w:rPr>
          <w:sz w:val="24"/>
          <w:szCs w:val="28"/>
        </w:rPr>
        <w:t xml:space="preserve">Конвенция ООН о правах ребенка </w:t>
      </w:r>
      <w:r>
        <w:rPr>
          <w:rStyle w:val="Strong"/>
          <w:b w:val="false"/>
          <w:color w:val="553311"/>
          <w:sz w:val="24"/>
          <w:szCs w:val="24"/>
        </w:rPr>
        <w:t>(одобрена Генеральной Ассамблеей ООН 20.11.1989, вступила в силу для СССР 15.09.1990);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Приказ 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Комментарии Минобрнауки России к ФГОС дошкольного образования от 28.02.2014 № 08-249;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28.12.2010 № 2106 «Об утверждении и введении в действие федеральных требований к образовательным учреждениям в части охраны здоровья обучающихся, воспитанников»: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Письмо Минобрнауки России от 07.06.2013 № ИР-535/07 «О коррекционном и инклюзивном образовании детей»;</w:t>
      </w:r>
    </w:p>
    <w:p>
      <w:pPr>
        <w:pStyle w:val="25"/>
        <w:numPr>
          <w:ilvl w:val="0"/>
          <w:numId w:val="13"/>
        </w:numPr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бюджетного дошкольного образовательного учреждения «Детский сад  № 29»,  утвержденный постановлением мэрии города Биробиджана от «30» «12» 2015 г.  №4513;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1.5. Программы, реализуемые в ДОУ.</w:t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color w:val="000000"/>
          <w:sz w:val="24"/>
          <w:szCs w:val="28"/>
        </w:rPr>
      </w:pPr>
      <w:r>
        <w:rPr>
          <w:rFonts w:eastAsia="Times New Roman" w:ascii="Times New Roman" w:hAnsi="Times New Roman"/>
          <w:b/>
          <w:color w:val="000000"/>
          <w:sz w:val="24"/>
          <w:szCs w:val="28"/>
        </w:rPr>
        <w:t>Программно-методическая обеспеченность учебно-воспитательного процесса.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реализуются образовательные программы: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-Основная образовательная программа дошкольного образования МБДОУ «Детский сад № 29» для детей от 1,6 до 7 лет.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Коррекционная программа – «Программа логопедической работы по преодолению общего недоразвития речи у детей», Т.Б. Филичева, Г.В. Чиркина, Т.В. Туманова, С.А. Миронова А.В. Лагутина, Москва, Просвещение, 2008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Коррекционная программа - Н. В. Нищева «Программа коррекционно-развивающей работы в логопедической группе детского сада для детей с ОНР (с 4 до 7 лет) 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  <w:t>-</w:t>
      </w:r>
      <w:r>
        <w:rPr>
          <w:rFonts w:ascii="Times New Roman" w:hAnsi="Times New Roman"/>
          <w:sz w:val="24"/>
          <w:szCs w:val="24"/>
        </w:rPr>
        <w:t>Программа инклюзивного образования детей дошкольного возраста с ограниченными возможностями здоровья «Первые шаги в инклюзию» в условиях дошкольного образовательного учреждения МБДОУ «Детский сад № 29», Р.П. Комлева, 2017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парциальные программы: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-«Знакомство  дошкольников с родным городом», Р.П. Комлева, 2017 г.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-«Школа ПДДшек», Р.П. Комлева, 2017г.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-«Нетрадиционные техники по изобразительной деятельности в работе с дошкольниками», 2017г.,  Я.В. Дорошкова.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4"/>
        </w:rPr>
        <w:t>1.6. Общие сведения о коллективе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возрастных групп – 17, из них: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ранний возраст - 1 группа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первая младшая - 3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вторая младшая - 2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средняя - 3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старшая - 4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</w:rPr>
        <w:t>подготовительная к школе - 4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1.7. Педагогический состав ДОУ. Обеспеченность педагогическими кадрами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4900" w:type="pct"/>
        <w:jc w:val="left"/>
        <w:tblInd w:w="0" w:type="dxa"/>
        <w:tblBorders>
          <w:top w:val="single" w:sz="6" w:space="0" w:color="464646"/>
          <w:left w:val="single" w:sz="6" w:space="0" w:color="464646"/>
          <w:bottom w:val="single" w:sz="6" w:space="0" w:color="464646"/>
          <w:right w:val="single" w:sz="6" w:space="0" w:color="464646"/>
          <w:insideH w:val="single" w:sz="6" w:space="0" w:color="464646"/>
          <w:insideV w:val="single" w:sz="6" w:space="0" w:color="464646"/>
        </w:tblBorders>
        <w:tblCellMar>
          <w:top w:w="15" w:type="dxa"/>
          <w:left w:w="7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95"/>
        <w:gridCol w:w="5468"/>
        <w:gridCol w:w="3022"/>
        <w:gridCol w:w="1410"/>
        <w:gridCol w:w="2013"/>
        <w:gridCol w:w="1969"/>
      </w:tblGrid>
      <w:tr>
        <w:trPr/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№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Ф.И.О.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Педагогический стаж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Категория</w:t>
            </w:r>
          </w:p>
        </w:tc>
      </w:tr>
      <w:tr>
        <w:trPr/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Доморацкая Татьяна Валерьевна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Заведующий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Высшая 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Комлева Раиса Петровна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Старший 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Высшая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Куликова Ольга Анатольевна 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Педагог-психолог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18л.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Москальчук Татьяна Юрьевна 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Учитель-логопед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Болдыгина Александра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Учитель-логопед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Кочнова Татьяна Юрьевна 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Музыкальный руководитель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Ромасенко Вероника Борисовна 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Музыкальный руководитель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Среднее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Козликина Ольга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Учитель-логопед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Дорошкова Янина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 доп. образования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Кучеренко Ольга Петровна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Инструктор по физической культуре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355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Артышко  Любовь Александровна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 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37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Белоусова Анастасия Леонидовна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Беседина Екатерина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373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Дарья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393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Гордейчук   Наталия Витальевна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21г.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Высшее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Первая</w:t>
            </w:r>
          </w:p>
        </w:tc>
      </w:tr>
      <w:tr>
        <w:trPr>
          <w:trHeight w:val="370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Глинянко Ирина Георгиевна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28л.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93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Евченко Юлия Геннадьевна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41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Емельянова  Анна Николаевна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21г.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Высшее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Первая </w:t>
            </w:r>
          </w:p>
        </w:tc>
      </w:tr>
      <w:tr>
        <w:trPr>
          <w:trHeight w:val="230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Ольга Юрьевна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Зеленская Светлана Васильевна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 Валентина Витальевна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19л.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Высшее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Соответствие 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Казанова Надежда Анатольевна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381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Косач Светлана Ивановна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 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386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Калинина Олеся Игоревна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Среднее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Липич Надежда Сергеевна</w:t>
              <w:tab/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4м.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Левенчук  Елена Юрьевна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Высшее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37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Мостовая Анастасия Михайловна</w:t>
              <w:tab/>
              <w:tab/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Плечко Любовь Алексеевна</w:t>
            </w:r>
          </w:p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Начальное профессиональное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Прокащенкова Светлана Александровна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38л.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Романова Лидия Ивановна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 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Людмила Васильевна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31г.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Высшее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Соответствие 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Роутенберг Наталья Валерьевна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33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Рыжкова Елена Викторовна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Серпутько  Эльвира Николаевна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Средне-специальное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Соответствие 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Степанова Оксана Викторовна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 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Соответствие 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Серебрянникова Елена Алексеевна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Воспитатель 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4г.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Серняева Анна Александровна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Воспитатель 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 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Таблова Елена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 л.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Высшее 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Фролова  Елена Николаевна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39г.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Соответствие </w:t>
            </w:r>
          </w:p>
        </w:tc>
      </w:tr>
      <w:tr>
        <w:trPr>
          <w:trHeight w:val="237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Ховайба  Елена Ивановна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18л.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Соответствие</w:t>
            </w:r>
          </w:p>
        </w:tc>
      </w:tr>
      <w:tr>
        <w:trPr>
          <w:trHeight w:val="243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Чембулаткина  Татьяна Владимировна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17л. 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Соответствие 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Чишевская Юлия Николаевна</w:t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Цыганова Анна Игоревна</w:t>
              <w:tab/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Воспитатель</w:t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1г</w:t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Среднее спец.</w:t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04" w:hRule="atLeast"/>
        </w:trPr>
        <w:tc>
          <w:tcPr>
            <w:tcW w:w="39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</w:t>
            </w:r>
          </w:p>
        </w:tc>
        <w:tc>
          <w:tcPr>
            <w:tcW w:w="54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01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6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tLeast" w:line="301" w:before="84" w:after="84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</w:r>
    </w:p>
    <w:p>
      <w:pPr>
        <w:pStyle w:val="Normal"/>
        <w:spacing w:lineRule="atLeast" w:line="301" w:before="84" w:after="84"/>
        <w:rPr>
          <w:rFonts w:ascii="Times New Roman" w:hAnsi="Times New Roman" w:eastAsia="Times New Roman" w:cs="Times New Roman"/>
          <w:b/>
          <w:b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</w:rPr>
        <w:t>Комплектование групп</w:t>
      </w:r>
    </w:p>
    <w:tbl>
      <w:tblPr>
        <w:tblW w:w="4900" w:type="pct"/>
        <w:jc w:val="left"/>
        <w:tblInd w:w="0" w:type="dxa"/>
        <w:tblBorders>
          <w:top w:val="single" w:sz="6" w:space="0" w:color="464646"/>
          <w:left w:val="single" w:sz="6" w:space="0" w:color="464646"/>
          <w:bottom w:val="single" w:sz="6" w:space="0" w:color="464646"/>
          <w:right w:val="single" w:sz="4" w:space="0" w:color="00000A"/>
          <w:insideH w:val="single" w:sz="6" w:space="0" w:color="464646"/>
          <w:insideV w:val="single" w:sz="4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79"/>
        <w:gridCol w:w="4946"/>
        <w:gridCol w:w="4520"/>
        <w:gridCol w:w="4232"/>
      </w:tblGrid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Младшие  воспитатели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2 группа раннего возраста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№  </w:t>
            </w:r>
            <w:r>
              <w:rPr>
                <w:rFonts w:eastAsia="Times New Roman" w:cs="Times New Roman" w:ascii="Times New Roman" w:hAnsi="Times New Roman"/>
                <w:szCs w:val="24"/>
              </w:rPr>
              <w:t>2  (от 1,6-2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Cs w:val="24"/>
              </w:rPr>
            </w:pPr>
            <w:r>
              <w:rPr>
                <w:szCs w:val="24"/>
              </w:rPr>
              <w:t xml:space="preserve">Рыжкова Елена Викторовна </w:t>
            </w:r>
          </w:p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Cs w:val="24"/>
              </w:rPr>
              <w:t>Романова Лидия Ивановна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Левакова  Ирина Юрьевна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 мл .группа  № 1 (2-3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Зеленская Светлана Васильевна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Цыганова Анна Игоревна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Дмитриева Наталья Васильевна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3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 мл. группа  № 3 (2-3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Мостовая Анастасия Михайловна</w:t>
            </w:r>
          </w:p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Калинина Олеся Игоревна</w:t>
              <w:tab/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Пилипенко Таиса Петровна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4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 мл. группа  № 4 (2-3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Плечко Любовь Алексеевна</w:t>
            </w:r>
          </w:p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Фролова  Елена Николаевна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Молодкина Нина Константиновна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5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 мл. группа  № 15 (2-3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Чишевская Юлия Николаевна</w:t>
            </w:r>
          </w:p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Гончарова Дарья</w:t>
            </w:r>
            <w:r>
              <w:rPr>
                <w:sz w:val="22"/>
                <w:szCs w:val="24"/>
              </w:rPr>
              <w:t xml:space="preserve"> Владимировна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Пешкова Наталья Борисовна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6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 мл. группа № 6 (3-4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spacing w:lineRule="auto" w:line="2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Зверева  Валентина Витальевна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Романенко Людмила Васильевна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Чечерина Татьяна Николаевна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7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 мл. группа № 7 (3-4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Серняева Анна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Бодягина Вера Анатольевна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8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 мл. группа № 9 (3-4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spacing w:lineRule="auto" w:line="2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Чембулаткина  Татьяна Владимировна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Таблова Елена Владимировна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Иванова Ирина Тимофеевна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9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 мл. группа № 17 (3-4 года)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Косач Светлана Ивановна</w:t>
            </w:r>
          </w:p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Липич Надежда Сергеевна</w:t>
              <w:tab/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10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Средняя группа № 13 (4-5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Гордейчук   Наталия Витальевна</w:t>
            </w:r>
          </w:p>
          <w:p>
            <w:pPr>
              <w:pStyle w:val="Endnotetext"/>
              <w:spacing w:lineRule="auto" w:line="240"/>
              <w:rPr>
                <w:sz w:val="22"/>
                <w:szCs w:val="24"/>
              </w:rPr>
            </w:pPr>
            <w:r>
              <w:rPr>
                <w:szCs w:val="24"/>
              </w:rPr>
              <w:t>Ховайба  Елена Ивановна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Красовская Валентина Алексеевна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11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Средняя группа № 14 (4-5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Степанова Оксана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Егорова Ольга Юрьевна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12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Средняя группа № 16 (4-5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Роутенберг Наталья Валерьевна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Беседина Екатерина  Владимировна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13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Старшая группа № 11 (5-6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Левенчук  Елена Юрьевна</w:t>
            </w:r>
          </w:p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Серпутько  Эльвира Николаевна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Галайдина Оксана Александровна</w:t>
            </w:r>
          </w:p>
        </w:tc>
      </w:tr>
      <w:tr>
        <w:trPr/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14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Старшая  группа № 5 (5-6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Глинянко Ирина Георгиевна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Левшина Анастасия Андреевна</w:t>
            </w:r>
          </w:p>
        </w:tc>
      </w:tr>
      <w:tr>
        <w:trPr>
          <w:trHeight w:val="594" w:hRule="atLeast"/>
        </w:trPr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15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4"/>
              </w:rPr>
              <w:t>Подготовительная к школе группа  № 10 (6-7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Емельянова  Анна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Прокащенкова Светлана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Серебрянникова Елена Алексеевна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Матафонова Светлана Николаевна</w:t>
            </w:r>
          </w:p>
        </w:tc>
      </w:tr>
      <w:tr>
        <w:trPr>
          <w:trHeight w:val="594" w:hRule="atLeast"/>
        </w:trPr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16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Подготовительная к школе группа № 12 (6-7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Endnotetext"/>
              <w:spacing w:lineRule="auto" w:line="2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Артышко  Любовь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Белоусова Анастасия Леонидовна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Козлова Наталья Николаевна</w:t>
            </w:r>
          </w:p>
        </w:tc>
      </w:tr>
      <w:tr>
        <w:trPr>
          <w:trHeight w:val="594" w:hRule="atLeast"/>
        </w:trPr>
        <w:tc>
          <w:tcPr>
            <w:tcW w:w="57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00000A"/>
              <w:insideH w:val="single" w:sz="6" w:space="0" w:color="464646"/>
              <w:insideV w:val="single" w:sz="4" w:space="0" w:color="00000A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17</w:t>
            </w:r>
          </w:p>
        </w:tc>
        <w:tc>
          <w:tcPr>
            <w:tcW w:w="4946" w:type="dxa"/>
            <w:tcBorders>
              <w:top w:val="single" w:sz="6" w:space="0" w:color="464646"/>
              <w:left w:val="single" w:sz="4" w:space="0" w:color="00000A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Подготовительная к школе группа № 8 (6-7 лет)</w:t>
            </w:r>
          </w:p>
        </w:tc>
        <w:tc>
          <w:tcPr>
            <w:tcW w:w="452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Казанова Надежда Анатольевна</w:t>
            </w:r>
          </w:p>
          <w:p>
            <w:pPr>
              <w:pStyle w:val="Endnotetext"/>
              <w:spacing w:lineRule="auto" w:line="2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Евченко Юлия Геннадьевна</w:t>
            </w:r>
          </w:p>
        </w:tc>
        <w:tc>
          <w:tcPr>
            <w:tcW w:w="423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  <w:insideH w:val="single" w:sz="6" w:space="0" w:color="464646"/>
              <w:insideV w:val="single" w:sz="6" w:space="0" w:color="464646"/>
            </w:tcBorders>
            <w:shd w:fill="auto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Васильева Лариса Владимировна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РАЗДЕЛ 2.                   </w:t>
      </w:r>
    </w:p>
    <w:p>
      <w:pPr>
        <w:pStyle w:val="Normal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rPr>
          <w:rFonts w:ascii="TimesNewRoman" w:hAnsi="TimesNewRoman"/>
          <w:b/>
          <w:b/>
          <w:color w:val="000000"/>
          <w:sz w:val="32"/>
          <w:szCs w:val="32"/>
        </w:rPr>
      </w:pPr>
      <w:r>
        <w:rPr>
          <w:rFonts w:ascii="TimesNewRoman" w:hAnsi="TimesNewRoman"/>
          <w:b/>
          <w:color w:val="000000"/>
          <w:sz w:val="32"/>
          <w:szCs w:val="32"/>
        </w:rPr>
        <w:t>РАЗДЕЛ 3.           Основные направления деятельности на 201</w:t>
      </w:r>
      <w:r>
        <w:rPr>
          <w:b/>
          <w:color w:val="000000"/>
          <w:sz w:val="32"/>
          <w:szCs w:val="32"/>
        </w:rPr>
        <w:t>9</w:t>
      </w:r>
      <w:r>
        <w:rPr>
          <w:rFonts w:ascii="TimesNewRoman" w:hAnsi="TimesNewRoman"/>
          <w:b/>
          <w:color w:val="000000"/>
          <w:sz w:val="32"/>
          <w:szCs w:val="32"/>
        </w:rPr>
        <w:t>-20</w:t>
      </w:r>
      <w:r>
        <w:rPr>
          <w:b/>
          <w:color w:val="000000"/>
          <w:sz w:val="32"/>
          <w:szCs w:val="32"/>
        </w:rPr>
        <w:t>20</w:t>
      </w:r>
      <w:r>
        <w:rPr>
          <w:rFonts w:ascii="TimesNewRoman" w:hAnsi="TimesNewRoman"/>
          <w:b/>
          <w:color w:val="000000"/>
          <w:sz w:val="32"/>
          <w:szCs w:val="32"/>
        </w:rPr>
        <w:t xml:space="preserve"> учебный год</w:t>
      </w:r>
    </w:p>
    <w:p>
      <w:pPr>
        <w:pStyle w:val="Normal"/>
        <w:rPr>
          <w:rFonts w:ascii="TimesNewRoman" w:hAnsi="TimesNewRoman"/>
          <w:b/>
          <w:b/>
          <w:color w:val="000000"/>
          <w:sz w:val="32"/>
          <w:szCs w:val="32"/>
        </w:rPr>
      </w:pPr>
      <w:r>
        <w:rPr>
          <w:rFonts w:ascii="TimesNewRoman" w:hAnsi="TimesNewRoman"/>
          <w:b/>
          <w:color w:val="000000"/>
          <w:sz w:val="32"/>
          <w:szCs w:val="32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2CF3ECFB">
                <wp:simplePos x="0" y="0"/>
                <wp:positionH relativeFrom="column">
                  <wp:posOffset>154305</wp:posOffset>
                </wp:positionH>
                <wp:positionV relativeFrom="paragraph">
                  <wp:posOffset>127000</wp:posOffset>
                </wp:positionV>
                <wp:extent cx="9391015" cy="1153795"/>
                <wp:effectExtent l="0" t="0" r="20320" b="28575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0240" cy="1153080"/>
                        </a:xfrm>
                        <a:prstGeom prst="wedgeRoundRectCallout">
                          <a:avLst>
                            <a:gd name="adj1" fmla="val -12861"/>
                            <a:gd name="adj2" fmla="val 17056"/>
                            <a:gd name="adj3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"/>
                              <w:spacing w:beforeAutospacing="0" w:before="0" w:afterAutospacing="0" w:after="0"/>
                              <w:jc w:val="center"/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Целевая установка:</w:t>
                            </w:r>
                          </w:p>
                          <w:p>
                            <w:pPr>
                              <w:pStyle w:val="Style32"/>
                              <w:keepNext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outlineLvl w:val="1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Создание условий для реализации ФГОС ДО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 целью обеспечения  качества воспитательно-образовательного процесса  (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воспитание здоровой, всесторонне развитой, творческой и компетентной личности ребёнка, развитие  творческого потенциала  в различных видах детской деятельности, создание условий для его самореализации)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AutoShape 2" stroked="t" style="position:absolute;margin-left:12.15pt;margin-top:10pt;width:739.35pt;height:90.75pt" wp14:anchorId="2CF3ECFB" type="shapetype_62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2"/>
                        <w:spacing w:beforeAutospacing="0" w:before="0" w:afterAutospacing="0" w:after="0"/>
                        <w:jc w:val="center"/>
                        <w:rPr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Целевая установка:</w:t>
                      </w:r>
                    </w:p>
                    <w:p>
                      <w:pPr>
                        <w:pStyle w:val="Style32"/>
                        <w:keepNext/>
                        <w:numPr>
                          <w:ilvl w:val="0"/>
                          <w:numId w:val="0"/>
                        </w:numPr>
                        <w:spacing w:before="0" w:after="200"/>
                        <w:outlineLvl w:val="1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Создание условий для реализации ФГОС ДО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1"/>
                          <w:sz w:val="28"/>
                          <w:szCs w:val="28"/>
                        </w:rPr>
                        <w:t>с целью обеспечения  качества воспитательно-образовательного процесса  (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воспитание здоровой, всесторонне развитой, творческой и компетентной личности ребёнка, развитие  творческого потенциала  в различных видах детской деятельности, создание условий для его самореализации)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МЕТОДИЧЕСКАЯ ПРОБЛЕМА:</w:t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pacing w:val="2"/>
          <w:sz w:val="32"/>
          <w:szCs w:val="28"/>
        </w:rPr>
        <w:t xml:space="preserve">Организация  воспитательно-образовательного процесса </w:t>
      </w:r>
      <w:r>
        <w:rPr>
          <w:rFonts w:cs="Times New Roman" w:ascii="Times New Roman" w:hAnsi="Times New Roman"/>
          <w:sz w:val="32"/>
        </w:rPr>
        <w:t>МБДОУ в условиях реализации ФГОС ДО.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C941875">
                <wp:simplePos x="0" y="0"/>
                <wp:positionH relativeFrom="column">
                  <wp:posOffset>154305</wp:posOffset>
                </wp:positionH>
                <wp:positionV relativeFrom="paragraph">
                  <wp:posOffset>105410</wp:posOffset>
                </wp:positionV>
                <wp:extent cx="8961755" cy="398780"/>
                <wp:effectExtent l="7620" t="13970" r="13335" b="6985"/>
                <wp:wrapNone/>
                <wp:docPr id="4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39816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hd w:val="clear" w:color="auto" w:fill="FFFFFF" w:themeFill="background1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Приоритетные направления,  по которым МБДОУ будет работать в течение 2019 – 2020 учебного года:</w:t>
                            </w:r>
                          </w:p>
                          <w:p>
                            <w:pPr>
                              <w:pStyle w:val="Style32"/>
                              <w:shd w:val="clear" w:color="auto" w:fill="FFFFFF" w:themeFill="background1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pStyle w:val="Style32"/>
                              <w:shd w:val="clear" w:color="auto" w:fill="FFFFFF" w:themeFill="background1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#f4f4f4" stroked="t" style="position:absolute;margin-left:12.15pt;margin-top:8.3pt;width:705.55pt;height:31.3pt" wp14:anchorId="6C941875">
                <w10:wrap type="square"/>
                <v:fill o:detectmouseclick="t" type="solid" color2="#0b0b0b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shd w:val="clear" w:color="auto" w:fill="FFFFFF" w:themeFill="background1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>Приоритетные направления,  по которым МБДОУ будет работать в течение 2019 – 2020 учебного года:</w:t>
                      </w:r>
                    </w:p>
                    <w:p>
                      <w:pPr>
                        <w:pStyle w:val="Style32"/>
                        <w:shd w:val="clear" w:color="auto" w:fill="FFFFFF" w:themeFill="background1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>
                      <w:pPr>
                        <w:pStyle w:val="Style32"/>
                        <w:shd w:val="clear" w:color="auto" w:fill="FFFFFF" w:themeFill="background1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55143FA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628015" cy="360045"/>
                <wp:effectExtent l="43815" t="12700" r="43180" b="18415"/>
                <wp:wrapNone/>
                <wp:docPr id="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80" cy="3592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AutoShape 4" fillcolor="white" stroked="t" style="position:absolute;margin-left:171pt;margin-top:11.15pt;width:49.35pt;height:28.25pt" wp14:anchorId="255143FA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729E2A4">
                <wp:simplePos x="0" y="0"/>
                <wp:positionH relativeFrom="column">
                  <wp:posOffset>6771005</wp:posOffset>
                </wp:positionH>
                <wp:positionV relativeFrom="paragraph">
                  <wp:posOffset>141605</wp:posOffset>
                </wp:positionV>
                <wp:extent cx="596265" cy="360045"/>
                <wp:effectExtent l="42545" t="12700" r="38100" b="8890"/>
                <wp:wrapNone/>
                <wp:docPr id="7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00" cy="3592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fillcolor="white" stroked="t" style="position:absolute;margin-left:533.15pt;margin-top:11.15pt;width:46.85pt;height:28.25pt" wp14:anchorId="7729E2A4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39D74F7E">
                <wp:simplePos x="0" y="0"/>
                <wp:positionH relativeFrom="column">
                  <wp:posOffset>154305</wp:posOffset>
                </wp:positionH>
                <wp:positionV relativeFrom="paragraph">
                  <wp:posOffset>199390</wp:posOffset>
                </wp:positionV>
                <wp:extent cx="4187825" cy="1757680"/>
                <wp:effectExtent l="0" t="0" r="22860" b="15240"/>
                <wp:wrapNone/>
                <wp:docPr id="8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60" cy="175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адача, реализуемая в этом учебном году: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Calibri" w:eastAsia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eastAsia="Calibri" w:ascii="Times New Roman" w:hAnsi="Times New Roman" w:eastAsia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 w:ascii="Times New Roman" w:hAnsi="Times New Roman" w:eastAsiaTheme="minorHAnsi"/>
                                <w:sz w:val="32"/>
                                <w:szCs w:val="28"/>
                              </w:rPr>
                              <w:t>«Повысить уровень работы по формированию культуры здоровья и мотивации здорового образа жизни у дошкольников через внедрение здоровьесберегающих технологий»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4"/>
                              </w:rPr>
                            </w:r>
                          </w:p>
                          <w:p>
                            <w:pPr>
                              <w:pStyle w:val="1"/>
                              <w:shd w:val="clear" w:color="auto" w:fill="FFFFFF"/>
                              <w:spacing w:lineRule="auto" w:line="240" w:before="0" w:after="200"/>
                              <w:rPr>
                                <w:rFonts w:ascii="Times New Roman" w:hAnsi="Times New Roman" w:eastAsia="Times New Roman" w:cs="Times New Roman"/>
                                <w:b w:val="false"/>
                                <w:b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 w:val="false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32"/>
                              <w:shd w:val="clear" w:color="auto" w:fill="FFFFFF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32"/>
                              <w:shd w:val="clear" w:color="auto" w:fill="FFFFFF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Style32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C5468A0">
                <wp:simplePos x="0" y="0"/>
                <wp:positionH relativeFrom="column">
                  <wp:posOffset>4758690</wp:posOffset>
                </wp:positionH>
                <wp:positionV relativeFrom="paragraph">
                  <wp:posOffset>191135</wp:posOffset>
                </wp:positionV>
                <wp:extent cx="4479290" cy="1765935"/>
                <wp:effectExtent l="0" t="0" r="17145" b="26035"/>
                <wp:wrapNone/>
                <wp:docPr id="10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760" cy="176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4"/>
                                <w:u w:val="single"/>
                              </w:rPr>
                              <w:t>Задача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auto"/>
                                <w:sz w:val="28"/>
                                <w:szCs w:val="24"/>
                                <w:u w:val="single"/>
                              </w:rPr>
                              <w:t>, реализуемая в этом учебном году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auto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Calibri" w:eastAsiaTheme="minorHAnsi"/>
                                <w:color w:val="aut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eastAsia="Calibri" w:eastAsiaTheme="minorHAnsi" w:ascii="Times New Roman" w:hAnsi="Times New Roman"/>
                                <w:color w:val="auto"/>
                                <w:sz w:val="32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Calibri" w:eastAsia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eastAsia="Calibri" w:ascii="Times New Roman" w:hAnsi="Times New Roman" w:eastAsiaTheme="minorHAnsi"/>
                                <w:color w:val="auto"/>
                                <w:sz w:val="32"/>
                                <w:szCs w:val="28"/>
                              </w:rPr>
                              <w:t>Продолжить работу по реализации задач патриотического воспитания  дошкольников посредством изобразительного искусства.</w:t>
                            </w:r>
                          </w:p>
                          <w:p>
                            <w:pPr>
                              <w:pStyle w:val="Style3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80" w:rightFromText="180" w:tblpX="0" w:tblpXSpec="center" w:tblpY="124" w:topFromText="0" w:vertAnchor="text"/>
        <w:tblW w:w="15134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3"/>
        <w:gridCol w:w="6379"/>
        <w:gridCol w:w="614"/>
        <w:gridCol w:w="945"/>
        <w:gridCol w:w="48"/>
        <w:gridCol w:w="1135"/>
        <w:gridCol w:w="802"/>
        <w:gridCol w:w="188"/>
        <w:gridCol w:w="1418"/>
        <w:gridCol w:w="2552"/>
      </w:tblGrid>
      <w:tr>
        <w:trPr>
          <w:trHeight w:val="416" w:hRule="atLeast"/>
        </w:trPr>
        <w:tc>
          <w:tcPr>
            <w:tcW w:w="15134" w:type="dxa"/>
            <w:gridSpan w:val="10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3.1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. Работа с кадрами</w:t>
            </w:r>
          </w:p>
        </w:tc>
      </w:tr>
      <w:tr>
        <w:trPr>
          <w:trHeight w:val="557" w:hRule="atLeast"/>
        </w:trPr>
        <w:tc>
          <w:tcPr>
            <w:tcW w:w="1513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Повышение квалификации и профессионального мастерства  педагогов.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Цель: формирование у педагогов потребности в непрерывном профессиональном росте, постоянном самосовершенствовании.</w:t>
            </w:r>
          </w:p>
        </w:tc>
      </w:tr>
      <w:tr>
        <w:trPr>
          <w:trHeight w:val="557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</w:t>
            </w:r>
            <w:r>
              <w:rPr>
                <w:rFonts w:cs="Times New Roman" w:ascii="Times New Roman" w:hAnsi="Times New Roman"/>
                <w:b/>
              </w:rPr>
              <w:t>Сроки проведения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Ответственные</w:t>
            </w:r>
          </w:p>
        </w:tc>
      </w:tr>
      <w:tr>
        <w:trPr>
          <w:trHeight w:val="281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3.1.1.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20" w:hang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Обучение на курсах повышения квалификации (для разных категорий педагогов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учетом дифференцированного подхода):</w:t>
            </w:r>
          </w:p>
          <w:p>
            <w:pPr>
              <w:pStyle w:val="Normal"/>
              <w:tabs>
                <w:tab w:val="left" w:pos="3043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Цель: овладение новыми подходами в работе с детьми, повышение квалификации. </w:t>
            </w:r>
            <w:r>
              <w:rPr>
                <w:rFonts w:cs="Times New Roman" w:ascii="Times New Roman" w:hAnsi="Times New Roman"/>
              </w:rPr>
              <w:t xml:space="preserve"> (Приложение № 6 )  </w:t>
            </w:r>
          </w:p>
          <w:p>
            <w:pPr>
              <w:pStyle w:val="Normal"/>
              <w:spacing w:lineRule="auto" w:line="240" w:before="0" w:after="0"/>
              <w:ind w:right="120" w:hang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года. По плану «Института повышения квалификации педагогических работников»)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Доморацкая Т.В.</w:t>
            </w:r>
          </w:p>
        </w:tc>
      </w:tr>
      <w:tr>
        <w:trPr>
          <w:trHeight w:val="823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3.1.2.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Заочное  обучение в педагогических учебных заведениях.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Цель: получение среднего специального и высшего педагогического образования. Повышение эффективности образовательного процесса через внедрение полученных знаний.</w:t>
            </w:r>
          </w:p>
          <w:p>
            <w:pPr>
              <w:pStyle w:val="Normal"/>
              <w:spacing w:lineRule="auto" w:line="240" w:before="0" w:after="0"/>
              <w:ind w:right="120" w:hanging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 базе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ОГПБУ «Технологический техникум»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для получения  педагогами специализации дошкольного работника по специальности «воспитатель»: Ромасенко Вероника Борисовна, Зеленская Светлана Васильевна, Чишевская Юлия Николаевна. Гончарова Дарья Владимировна, Ховайба Е.И.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ФГБОУ «Приамурский государственный университет им. Шолом-Алейхема»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воспитатели Беседина Екатерина Александровна, Цыганова Анна Александровна, инструктор по ФК  Кучеренко Ольга Петровна. 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Разнообразная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Доморацкая Т.В.</w:t>
            </w:r>
          </w:p>
        </w:tc>
      </w:tr>
      <w:tr>
        <w:trPr>
          <w:trHeight w:val="136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3.1.3.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Подготовка материалов к аттестации и аттестация педагогов.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подтвердить профессионализм в соответствии с требованиями квалификационных характеристик.</w:t>
            </w:r>
          </w:p>
          <w:p>
            <w:pPr>
              <w:pStyle w:val="Normal"/>
              <w:tabs>
                <w:tab w:val="left" w:pos="3043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(Приложение № 6 )  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Портфолио педагога.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 работы.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Открытые мероприятия.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Председатель аттестац. комиссии</w:t>
            </w:r>
          </w:p>
        </w:tc>
      </w:tr>
      <w:tr>
        <w:trPr>
          <w:trHeight w:val="281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3.1.4.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Посещение педагогами в межкурсовой период конференций, методических объединений и т.д.,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целью повышения профессионального мастерства, участие в городских методических объединениях  г. Биробиджана для воспитателей всех возрастных групп, специалистов ДОУ и обмен опытом: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Цель: -повышение уровня знаний педагогов,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-формирование творческого подхода в работе с детьми.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-Изучение ППО педагогов города.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городского МЦ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Разнообразная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Доморацкая Т.В.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3.1.5.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Самообразование педагогов и диссеминация (изучение, обобщение, внедрение, распространение передового педагогического опыта)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Цели и направления: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-Изучение новых программ и педагогических технологий;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-Ознакомление с передовой практикой дошкольных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</w:rPr>
              <w:t>учреждений;</w:t>
            </w:r>
            <w:r>
              <w:rPr>
                <w:rFonts w:eastAsia="Times New Roman" w:cs="Times New Roman" w:ascii="Times New Roman" w:hAnsi="Times New Roman"/>
                <w:iCs/>
                <w:color w:val="105CA1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(по индивидуальным планам педагогов)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-Выявление более результативных методов и приемов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-Изучение этих приёмов методов и формирование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целостного педагогического опыта.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-Обобщение полученных результатов и описание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педагогического опыта.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-Внедрение и распространение созданного опыта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работу других педагогов для совершенствования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color w:val="105CA1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педагогического процесса: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Представление опыта работы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методических материалов педагогов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выставки дидактических материалов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Зверева  Валентина Витальевна</w:t>
            </w:r>
          </w:p>
        </w:tc>
      </w:tr>
      <w:tr>
        <w:trPr>
          <w:trHeight w:val="357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«Дидактические игры в работе с детьми»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Глинянко Ирина Георгиевна</w:t>
            </w:r>
          </w:p>
        </w:tc>
      </w:tr>
      <w:tr>
        <w:trPr>
          <w:trHeight w:val="366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"Нетрадиционное рисование с детьми раннего вораста"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11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Плечко Любовь Алексеевна  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3.1.6.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«Школа молодых и начинающих педагогов»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Цель:                                                                  (Приложение № 10 ) 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подготовка начинающего специалиста к работе с дошкольниками, совершенствование педагогики и методики работы с детьми дошкольного возраста.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Оказание помощи в проведении занятий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Систематизация знаний педагогики и методики.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Разнообразная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3.1.7.</w:t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Самообразование молодых и начинающих педагогов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Оказание помощи в работе по теме самообразования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Представление опыта работы Оформление методических материалов педагогов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Оформление выставки дидактических материалов</w:t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«Использование дидактических игр в сенсорном развитии ребенка раннего возраста»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Чишевская  Юлия Николаевна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«Квест-игры как средство развития дошкольников»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Белоусова Анастасия Леонидовна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«Пальчиковые игры и развитие речи детей»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Роутенберг Наталья Валерьевна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«Работа с детьми ОВЗ»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Серебрянникова Елена Алексеевна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«Подвижные игры с детьми дошкольного возраста»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11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Кучеренко Ольга Петровна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«Пальчиковые игры с детьми раннего возраста»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Зеленская Светлана Васильевна</w:t>
            </w:r>
          </w:p>
        </w:tc>
      </w:tr>
      <w:tr>
        <w:trPr>
          <w:trHeight w:val="41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«Культурно-гигиенические навыки детей раннего возраста»</w:t>
            </w:r>
          </w:p>
        </w:tc>
        <w:tc>
          <w:tcPr>
            <w:tcW w:w="2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Рыжкова Елена Викторовна</w:t>
            </w:r>
          </w:p>
        </w:tc>
      </w:tr>
      <w:tr>
        <w:trPr/>
        <w:tc>
          <w:tcPr>
            <w:tcW w:w="15134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3.2.</w:t>
            </w: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Организационно - педагогическая  деятельность.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sz w:val="28"/>
                <w:szCs w:val="32"/>
              </w:rPr>
              <w:t>Система методической поддержки педагогов, с использованием разнообразных форм методической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32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</w:rPr>
              <w:t>Подготовка и проведение педагогических советов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Совет педагогов № 1. </w:t>
            </w: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 xml:space="preserve">(Установочный)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«Новый учебный год на пороге ДОУ»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</w:rPr>
              <w:t>Цели: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координация действий сотрудников детского сада по реализации современного подхода в обучении и воспитании детей. Соответствие планирования задачам воспитания и обучения детей разных возрастных групп. Правильное ведение обязательной документации. Результативность действий по внедрению ФГОС ДО в учреждении.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1.Обсуждение проекта плана работы МБДОУ на 2019-2020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«Итоги работы по оздоровительному отдыху детей летом 2019 года».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Результаты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оперативного контроля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«Подготовка групп к новому учебному году».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"Проверка качества оформления документации к новому учебному году».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«Просветительская деятельность в родительском уголке на начало нового учебного года» </w:t>
            </w:r>
          </w:p>
          <w:p>
            <w:pPr>
              <w:pStyle w:val="Style27"/>
              <w:spacing w:lineRule="auto" w:line="240"/>
              <w:rPr>
                <w:rFonts w:eastAsia="Lucida Sans Unicode"/>
                <w:b/>
                <w:b/>
                <w:i/>
                <w:i/>
                <w:color w:val="000000"/>
                <w:szCs w:val="24"/>
              </w:rPr>
            </w:pPr>
            <w:r>
              <w:rPr>
                <w:b/>
                <w:i/>
                <w:szCs w:val="24"/>
              </w:rPr>
              <w:t>4.</w:t>
            </w:r>
            <w:r>
              <w:rPr>
                <w:rFonts w:eastAsia="Lucida Sans Unicode"/>
                <w:b/>
                <w:i/>
                <w:color w:val="000000"/>
                <w:szCs w:val="24"/>
              </w:rPr>
              <w:t xml:space="preserve"> Принятие и утверждение:</w:t>
            </w:r>
          </w:p>
          <w:p>
            <w:pPr>
              <w:pStyle w:val="Style27"/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4.1.Основной образовательной программы дошкольного образования для детей от 1,6 до 7 лет МБДОУ «Детский сад № 29».</w:t>
            </w:r>
          </w:p>
          <w:p>
            <w:pPr>
              <w:pStyle w:val="Style27"/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 xml:space="preserve">4.2.Рабочих программ совместной деятельности воспитателей с детьми разных возрастных групп </w:t>
            </w:r>
            <w:r>
              <w:rPr/>
              <w:t xml:space="preserve"> </w:t>
            </w:r>
            <w:r>
              <w:rPr>
                <w:rFonts w:eastAsia="Lucida Sans Unicode"/>
                <w:color w:val="000000"/>
                <w:szCs w:val="24"/>
              </w:rPr>
              <w:t>и специалистов МБДОУ.</w:t>
            </w:r>
          </w:p>
          <w:p>
            <w:pPr>
              <w:pStyle w:val="Style27"/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4.3.</w:t>
            </w:r>
            <w:r>
              <w:rPr/>
              <w:t xml:space="preserve"> </w:t>
            </w:r>
            <w:r>
              <w:rPr>
                <w:rFonts w:eastAsia="Lucida Sans Unicode"/>
                <w:color w:val="000000"/>
                <w:szCs w:val="24"/>
              </w:rPr>
              <w:t>Адаптированной образовательной программы для детей с ограниченными возможностями здоровья (ОВЗ) с расстройством аутистического спектра (РАС).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4.4.</w:t>
            </w:r>
            <w:r>
              <w:rPr>
                <w:szCs w:val="24"/>
              </w:rPr>
              <w:t xml:space="preserve">Программного и методического обеспечения учебного процесса, используемого в образовательном процессе МБДОУ «Детский сад № 29» в 2019-2020 учебном году. </w:t>
            </w:r>
          </w:p>
          <w:p>
            <w:pPr>
              <w:pStyle w:val="Style27"/>
              <w:spacing w:lineRule="auto" w:line="240"/>
              <w:rPr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 xml:space="preserve">4.5. </w:t>
            </w:r>
            <w:r>
              <w:rPr>
                <w:rFonts w:eastAsia="Lucida Sans Unicode"/>
                <w:color w:val="000000"/>
                <w:szCs w:val="24"/>
                <w:u w:val="single"/>
              </w:rPr>
              <w:t>Планов работы в МБДОУ</w:t>
            </w:r>
            <w:r>
              <w:rPr>
                <w:rFonts w:eastAsia="Lucida Sans Unicode"/>
                <w:color w:val="000000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>
            <w:pPr>
              <w:pStyle w:val="Style27"/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szCs w:val="24"/>
              </w:rPr>
              <w:t>-плана работы МБДОУ «Детский сад № 29» на 2019-2020 учебный год.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-календарного учебного плана – графика МБДОУ «Детский сад № 29 на 2019-2020 уч. г.».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-учебного плана (фактическая учебная  нагрузка  детей дошкольного возраста), реализующий ООП на 2019 – 2020 учебный год.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eastAsia="Lucida Sans Unicode"/>
                <w:color w:val="000000"/>
                <w:szCs w:val="24"/>
              </w:rPr>
              <w:t>планов узких специалистов:  учителей-логопедов, музыкального руководителя, педагога дополнительного образования, педагога-психолога, инструктора по физической культуре;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-плана административно-педагогического контроля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на 2019-2020 учебный год.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eastAsia="Lucida Sans Unicode"/>
                <w:color w:val="000000"/>
                <w:szCs w:val="24"/>
              </w:rPr>
              <w:t>плана взаимодействия МБДОУ со школой на 2019 – 2020 учебный год.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-плана повышения квалификации (курсовая подготовка и аттестация) педагогических работников МБДОУ в 2019-2020 учебном году.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-плана работы кружка художественно-изобразительной направленности «Фантазия» на 2019-2020 уч. г.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-</w:t>
            </w:r>
            <w:r>
              <w:rPr/>
              <w:t>п</w:t>
            </w:r>
            <w:r>
              <w:rPr>
                <w:rFonts w:eastAsia="Lucida Sans Unicode"/>
                <w:color w:val="000000"/>
                <w:szCs w:val="24"/>
              </w:rPr>
              <w:t>лана работы с молодыми и начинающими воспитателями на 2019 – 2020 учебный год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szCs w:val="24"/>
              </w:rPr>
            </w:pPr>
            <w:r>
              <w:rPr>
                <w:szCs w:val="24"/>
              </w:rPr>
              <w:t>-плана обучения младших воспитателей в МБДОУ.</w:t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</w:r>
          </w:p>
          <w:p>
            <w:pPr>
              <w:pStyle w:val="Style27"/>
              <w:tabs>
                <w:tab w:val="left" w:pos="3600" w:leader="none"/>
              </w:tabs>
              <w:spacing w:lineRule="auto" w:line="24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 xml:space="preserve">4.6.Положений смотров-конкурсов внутри МБДОУ.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4.7.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Расписания «Организация  непосредственно организованной образовательной деятельности  с детьми в МБДОУ «Детский сад № 29» (сеток НОД, музыкальных и физкультурных занятий).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4.8.Организации режима пребывания  детей разных возрастных групп на холодный период года   (сентябрь – май) и теплый период года (июнь – август).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4.9.</w:t>
            </w:r>
            <w:r>
              <w:rPr/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Системы оздоровительной работы на 2019-2020  учебный год».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4.10.«Системы работы по психолого-педагогическому сопровождению детей раннего возраста в период адаптации к детскому саду в МБДОУ «Детский сад № 29».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4.11.«Системы коррекционно - педагогической деятельности с детьми с ОВЗ в МБДОУ.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4.12.Состава аттестационной комиссии на 2019-2020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4.13.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Циклограммы деятельности и графики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специалистов МБДОУ.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Подготовка к совету педагогов №1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изучение и рабочих программ по своим возрастным группам.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оформление, ведение документации в группах. Подбор методической литературы и методических рекомендаций. Обновление групп игровым оборудованием, пособиями, учебным материалом. Проведение антропометрии в МБДОУ. Маркировка мебели по ростовым показателям детей групп.  Заполнение «Паспорта группы». Итоговый смотр «Готовность возрастных групп и помещений к новому учебному году»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  с новинками периодической печати и методической литературы. Подготовка выступлений к педсовету. Подготовка наглядной информации к педсовету.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новыми федеральными документами.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дополнительными документами о порядке аттестации педагогических кадров. Подготовка документации к оперативному контролю.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творческих отчетов по результатам летних программ. Итоговая выставка творческих работ.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 Воспитатели всех возрастных групп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spacing w:lineRule="auto" w:line="240"/>
              <w:rPr>
                <w:b/>
                <w:b/>
                <w:kern w:val="2"/>
                <w:szCs w:val="28"/>
              </w:rPr>
            </w:pPr>
            <w:r>
              <w:rPr>
                <w:b/>
                <w:kern w:val="2"/>
                <w:szCs w:val="28"/>
              </w:rPr>
              <w:t>Совет педагогов №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8"/>
              </w:rPr>
            </w:pPr>
            <w:r>
              <w:rPr>
                <w:b/>
                <w:kern w:val="2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2"/>
                <w:szCs w:val="28"/>
              </w:rPr>
              <w:t>«Организация здоровьесберегающих условий в ДОУ как ресурс благополучного психофизического развития дошкольника»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1.Здоровое детство - здоровая жизнь, выступление заведующего Доморацкой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2.«Анализ заболеваемости за последние 3 года» выступление медсестры Диденко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«Анализ работы подготовительных к школе групп по укреплению здоровья детей и снижению заболеваемости на основе анкетирования родителей» выступление педагога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Итоги тематической проверки  «Анализ эффективности использования здоровьесберегающих технологий в оздоровлении детей разных возрастных групп ». выступление старшего воспитателя  Комлевой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7. Презентация проектов по здоровьесбережению - воспитатели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Подготовка к совету педагогов № 2.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1.Подготовка информационного стенда о планируемом педагогическом совете.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Отбор и изучение литературы по вопросу физкультурно-оздоровительной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Консультации для педагогов по данной проблеме, согласно годовому плану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Открытые мероприятия по теме педагогического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Тематический контроль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Работа с родителями: оформление стендов, анкетирование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Разработка сценария проведения педагогического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Подготовка проекта решения педагогического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 Домашнее задание воспитателям: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*педагоги каждой группы должны быть готовы проанализировать пути решения, свои методы, плюсы – минусы в работе по теме педсовета (первой годовой задаче).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*быть готовыми провести (интересную, «неизбитую») подвижную игру, познакомить с закаливающей процедурой, физминутку, пальчиковый тренинг.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Анкетирование воспитателей по теме.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 Педагоги  всех возрастных групп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A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</w:rPr>
              <w:t>Совет педагогов №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«Патриотическое воспитание дошкольников средствами изобразительного искусства»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Вступительное слово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Итоги тематической проверки «Организация работы воспитателя по патриотическому воспитанию детей через изобразительную деятельность».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/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 воспитание детей  дошкольного возраста средствами интеграции музыкального и изобразительного искусства».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>Подготовка к совету педагогов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1.Изучение научно - методической литературы по данной проблеме.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2.Проведение тематического контроля.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Консультации для педагогов по данной проблеме, согласно годовому плану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Открытые мероприятия по теме педагогического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Тематический контроль по теме.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Работа с родителями: оформление стендов, анкетирование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Разработка сценария проведения педагогического совета.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Подготовка проекта решения педагогического совета.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 Педагоги всех возрастных групп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Совет педагогов № 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«Перелистывая страницы учебного года»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(Результаты  работы за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2019 – 2020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учебный год)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Проблемно-ориентированный  всесторонний анализ работы педагогического коллектива по выполнению программы и задач годового плана.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cs="Times New Roman" w:ascii="Times New Roman" w:hAnsi="Times New Roman"/>
                <w:sz w:val="24"/>
              </w:rPr>
              <w:t>определить,  насколько достигнуты поставленные цели деятельности дошкольного учреждения, выработать ориентиры для планирования последующей работы, скорректировать стандарты, оценить работу сотрудников 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1. «Итоги работы за год. Проблемы. Перспективы»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Сообщение. Заведующий Доморацкая Т.В.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 «Педагогические достижения педагогических работников МБДОУ «Детский сад № 29» за учебный год». Аналитический отчет. 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 «Отчёт о выполнении программы. Педагогические достижения воспитателей  за 2019-2020 учебный год».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Аналитический отчет  с использованием ИКТ.  Воспитатели.                                                              </w:t>
              <w:tab/>
              <w:t xml:space="preserve">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6. «Подготовка к  оздоровлению детей в летний период»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Сообщение.</w:t>
              <w:tab/>
              <w:t xml:space="preserve"> Заведующий Т.В. Доморацкая.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7. Утверждение летних тематических программ для работы с детьми разного возраста.</w:t>
              <w:tab/>
              <w:t>Заведующий Т.В. Доморацкая.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Подготовка к совету педагогов №4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Коллективный просмотр педагогического процесса.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мониторинг динамики усвоения программы по всем образовательным областям.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заболеваемости, организация и осуществление оздоровительной работы за год.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выполнения годового плана, проекта решения педагогического совета.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выполнения основной образовательной программы МБДОУ.  Подготовка  слайд -  презентации.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анкет для родителей и педагогов.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отчетов педагогов по итоговым показателям диагностики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педагогической и методической активности педагогов, профессиональной компетентности.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Уточнение сведений о мероприятиях по  сохранению и укреплению здоровья  воспитанников.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плана на летний оздоровительный период.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 Воспитатели всех возрастных групп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3.2.2.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Семинары и педагогические совещания для воспитателей и специалистов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вооружить знаниями педагогов.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овышение профессионального мастерства педагогов, интеграция всех специалистов в рамках единого образовательного пространства;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профессионального уровня воспитателей по освоению программы по всем направлениям развития детей.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Семинар-практикум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(постоянно действующий)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 «Театр Здоровья».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2. «Нетрадиционные техники изображения ВО войны со старшими дошкольниками».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Инструктор по ФК Кучеренко О.П.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Педагог дополнительного образования Дорошкова Я.В.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Семинар-практикум 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«Планирование работы с детьми разного возраста  на летний период».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подготовка авторских проектов и программ и предметной среды на летний оздоровительный период для детей разного возраста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u w:val="single"/>
              </w:rPr>
              <w:t>Подготовка: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Аналитическая справка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(анализ состояния здоровья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Сколько  детей, нуждающихся в дополнительных оздоровительных мероприятиях; анализ выполнения программ – выделить слабо усвоенные разделы).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shd w:val="clear" w:color="auto" w:fill="FFFFFF" w:themeFill="background1"/>
              <w:rPr>
                <w:b/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Методический  час </w:t>
            </w:r>
          </w:p>
          <w:p>
            <w:pPr>
              <w:pStyle w:val="Style22"/>
              <w:shd w:val="clear" w:color="auto" w:fill="FFFFFF" w:themeFill="background1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«Создание мультимедийных  презентаций»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 Воспитатель  Левенчук Е.Ю.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Психолого - педагогическое совещание.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«Результаты работы по подготовке детей к школе».  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Цели и задачи: -реализация государственной политики в области образования; 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-ориентация деятельности педагогического коллектива учреждения на разработку содержания и совершенствования образовательного процесса в выпускных  группах; 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-заслушивание информации и отчетов педагогических, медицинских работников МБДОУ о результатах подготовки детей к школе.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Подготовка: 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итоговых собраний в выпускных группах. Составление аналитических отчетов воспитателей о результатах подготовки детей к школе. Консультации и памятки для родителей по теме «Ваш ребенок идет в школу». Аналитическая деятельность педагога-психолога.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 Куликова О.А.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Воспитатели выпускных групп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Психолого - педагогическое совещание.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«Адаптация детей раннего и дошкольного возраста к    детскому саду».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Цель: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Анализ результатов первичной адаптации вновь поступивших детей.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Выявить причины отклонения детей  и разработать  систему индивидуального сопровождения в целях коррекции развития детей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  <w:t>.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Подготовка: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консультаций «Игры в адаптационный период».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Памятка для воспитателей «Организация педагогического процесса в период адаптации».  Заполнение листов адаптации вновь поступивших детей. Изучение нормативов физического и психического развития ребенка. Оформление карт комплексного исследования ребенка раннего возраста. Разработка консультаций, памяток для родителей.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Ноябрь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Традиционная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 Куликова О.А.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3.2.3.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Открытые просмотры педагогического процесса.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Цель: показ конкретных, наиболее эффективных форм, методов организации педагогического процесса для ознакомления  и обучения  им других воспитателей, развитие стремления педагогов к постоянному самообразованию и самосовершенствованию, повышению продуктивности педагогической деятельности, распространение  ППО.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Развитие сенсорного опыта малышей в адаптационный период («Сенсорная юбка. Сенсорный фартук»)</w:t>
              <w:tab/>
              <w:tab/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для воспитателей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Мостовая А.М.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Калинина О.И.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Развитие сенсорного опыта малышей в адаптационный период («Сенсорная юбка. Сенсорный фартук»)</w:t>
              <w:tab/>
              <w:tab/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для воспитателей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Плечко Любовь Алексеевна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Фролова Елена Николаевна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Развитие сенсорного опыта малышей в адаптационный период («Сенсорная юбка. Сенсорный фартук»)</w:t>
              <w:tab/>
              <w:tab/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для воспитателей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Зеленская С.В.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Цыганова А.И.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«Развитие жизненных компетенции у детей раннего и дошкольного возраста  через формирование КГН и навыков самообслуживания».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Сентябрь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Мастер-класс для родителей и молодых воспитателей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>Рыжкова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Романова Л.И.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«Развитие физических качеств у детей дошкольного возраста по методике игрового стретчинга»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Мастер- класс для педагогов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Инструктор по ФК Кучеренко О.П.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"Использование здоровьесберегающих технологий</w:t>
            </w:r>
          </w:p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в работе с дошкольниками".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 xml:space="preserve">Ноябрь 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 xml:space="preserve">Мастер - класс для родителей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и молодых воспитателей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Серебрянникова Елена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«Улыбка и смех  - полезны для всех!» </w:t>
            </w:r>
          </w:p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Совершенствование эмоционально-личностной сферы детей старшего дошкольного возраста с помощью смехотерапии, развитие чувства юмора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Проект с детьми старшего дошкольного возраста (6-7 лет).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Емельянова Анна Николаевна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0"/>
              </w:rPr>
              <w:t>«Знакомство со скульптурой в процессе художественно-изобразительной деятельности. Военные памятники и скульптуры Биробиджана»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ОД в режимных процессах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Роутенберг Наталья Валерьевна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1"/>
              <w:shd w:val="clear" w:color="auto" w:fill="FFFFFF"/>
              <w:spacing w:lineRule="auto" w:line="240" w:before="0" w:after="200"/>
              <w:rPr>
                <w:rFonts w:ascii="Times New Roman" w:hAnsi="Times New Roman" w:cs="Times New Roman"/>
                <w:b w:val="false"/>
                <w:b w:val="false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"Нетрадиционное рисование праздников с детьми младшего возраста.  Коллективная работа"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Март 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Зверева  Валентина Витальевна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</w:rPr>
              <w:t>Лепка «Скульптура малых форм -«Пограничник на посту» (на основе памятника в г. Биробиджане)</w:t>
            </w:r>
          </w:p>
        </w:tc>
        <w:tc>
          <w:tcPr>
            <w:tcW w:w="1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Февраль 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Глинянко Ирина Георгиевна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3.2.4. 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2"/>
                <w:sz w:val="28"/>
                <w:szCs w:val="24"/>
              </w:rPr>
              <w:t>Конкурсы профессионального мастерства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Выставка – конкурс   методических материалов муниципальных дошкольных образовательных учреждений «Методическая служба образовательного учреждения как ресурс повышения педагогического мастерства».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Цели и задачи: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повышение уровня профессиональной компетенции педагогических работников муниципальных дошкольных образовательных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-обобщение и распространение педагогического опыта;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формирование банка данных инновационного опыта, форм, методов, приемов педагогической деятельности педагогов и руководителей ДОУ.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Выставка инновационных разработок 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Городской и областной конкурс авторских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программ по организации  летнего оздоровления детей дошкольного возраста.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Цели и задачи: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-активизация дошкольных образовательных организаций по созданию условий для полноценного оздоровления воспитанников.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обновление программного обеспечения летнего образовательно-оздоровительного отдыха  детей дошкольного возраста.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выявление и распространение в области передового опыта работы педагогов по созданию программ летнего отдыха детей в  дошкольных образовательных организациях.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инновационных разработок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«Педагогический батл молодых воспитателей».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 конкурса: поддержка и развитие творческих инициатив молодых педагогов, повышение престижности педагогической профессии.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Задачи конкурса: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создать условия для самоактуализации, самореализации и развития ораторских способностей участников конкурса, развития их мотивации к освоению инновационных идей и форм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создать позитивный имидж участников конкурса, повысить их профессиональный статус, расширить профессиональные контакты;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познакомить педагогов и руководителей с новыми педагогическими технологиями и формами работы.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Дебаты, состязания.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Педагоги-наставники.</w:t>
            </w:r>
          </w:p>
        </w:tc>
      </w:tr>
      <w:tr>
        <w:trPr>
          <w:trHeight w:val="282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3.2.5.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Оказание консультативной помощи  педагогам</w:t>
            </w:r>
          </w:p>
        </w:tc>
      </w:tr>
      <w:tr>
        <w:trPr>
          <w:trHeight w:val="17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Картотека здоровьесберегающих технологий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Воспитатель Белоусова А. Л.</w:t>
            </w:r>
          </w:p>
        </w:tc>
      </w:tr>
      <w:tr>
        <w:trPr>
          <w:trHeight w:val="17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«Нестандартное оборудование при использовании здоровьесберегающих технологий в работе с дошк-ми»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 28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Воспитатель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Глинянко И.Г.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«Организация музыкального развития дошкольников с использованием здоровьесберегающих технологий»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Консультация –  практикум  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Кочнова Т.Ю.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«Смехотерапия  как показатель  психофизического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– тренинг -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</w:tc>
      </w:tr>
      <w:tr>
        <w:trPr>
          <w:trHeight w:val="923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рефлексии у детей 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 Рыжкова Е.В.</w:t>
            </w:r>
          </w:p>
        </w:tc>
      </w:tr>
      <w:tr>
        <w:trPr>
          <w:trHeight w:val="923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«Знакомство со скульптурой в процессе художественно-изобразительной деятельности. Военные памятники и скульптуры Биробиджана»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Воспитатель Роутенберг Н.В.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3.2.6. 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tabs>
                <w:tab w:val="center" w:pos="6932" w:leader="none"/>
                <w:tab w:val="left" w:pos="994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ab/>
              <w:t>Инновационная деятельность педагогов</w:t>
              <w:tab/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8"/>
              </w:rPr>
              <w:t>Адаптация и реализация новых  технологий  и авторских, дополнительных программ в практику дошкольного учреждения.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Продолжение работы по педагогическому проекту  «Методическое сопровождение внедрения технологии проектного обучения  в МБДОУ»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Цели проекта: организация в дошкольном образовательном учреждении системы работы по продолжению внедрения в образовательный процесс  проектной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-Стимулирование и поддержка инновационной педагогической деятельности педагогов МБДОУ.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Творческие проекты педагогов с детьми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b/>
                <w:b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NewRoman" w:hAnsi="TimesNewRoman"/>
                <w:b/>
                <w:color w:val="000000"/>
              </w:rPr>
              <w:t>-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Разработка авторских программ и технологий.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творческих</w:t>
            </w:r>
            <w:r>
              <w:rPr>
                <w:rFonts w:cs="Times New Roman" w:ascii="Times New Roman" w:hAnsi="Times New Roman"/>
                <w:b/>
                <w:sz w:val="24"/>
              </w:rPr>
              <w:t xml:space="preserve"> групп педагогов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</w:rPr>
              <w:t xml:space="preserve"> МБДОУ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 и реализация в практику педагогов детского сада.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Комлева Р.П. – старший воспитатель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3.2.7.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Информатизация образовательной деятельности ДОУ (ИКТ в образовательном процессе)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Работа с сайтом учреждения, регулярное</w:t>
              <w:br/>
              <w:t>обновление информации на сайте.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сайт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Использование информационных средств  в</w:t>
              <w:br/>
              <w:t>воспитательно-образовательной деятельности ДОУ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(проведение консультаций, семинаров, круглых столов).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Пополнение базы презентаций для проведения</w:t>
              <w:br/>
              <w:t>учебно-воспитательной работы в ДОУ.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МБДОУ</w:t>
            </w:r>
          </w:p>
        </w:tc>
      </w:tr>
      <w:tr>
        <w:trPr>
          <w:trHeight w:val="400" w:hRule="atLeast"/>
        </w:trPr>
        <w:tc>
          <w:tcPr>
            <w:tcW w:w="15134" w:type="dxa"/>
            <w:gridSpan w:val="10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Cs w:val="32"/>
              </w:rPr>
            </w:pPr>
            <w:r>
              <w:rPr>
                <w:rFonts w:cs="Times New Roman" w:ascii="Times New Roman" w:hAnsi="Times New Roman"/>
                <w:b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cs="Times New Roman" w:ascii="Times New Roman" w:hAnsi="Times New Roman"/>
                <w:sz w:val="12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cs="Times New Roman" w:ascii="Times New Roman" w:hAnsi="Times New Roman"/>
                <w:sz w:val="12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cs="Times New Roman" w:ascii="Times New Roman" w:hAnsi="Times New Roman"/>
                <w:sz w:val="12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36"/>
              </w:rPr>
              <w:t>3.3.</w:t>
            </w:r>
            <w:r>
              <w:rPr>
                <w:rFonts w:cs="Times New Roman" w:ascii="Times New Roman" w:hAnsi="Times New Roman"/>
                <w:b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36"/>
                <w:szCs w:val="32"/>
              </w:rPr>
              <w:t>Работа с детьми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</w:t>
            </w:r>
            <w:r>
              <w:rPr>
                <w:rFonts w:cs="Times New Roman" w:ascii="Times New Roman" w:hAnsi="Times New Roman"/>
                <w:b/>
              </w:rPr>
              <w:t>Сроки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Форма проведения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Ответственные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3.3.1.</w:t>
            </w:r>
          </w:p>
        </w:tc>
        <w:tc>
          <w:tcPr>
            <w:tcW w:w="140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" w:hAnsi="TimesNew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Реализация целевых проектов города, области  и образовательного учреждения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b/>
                <w:color w:val="000000"/>
                <w:sz w:val="28"/>
                <w:szCs w:val="28"/>
              </w:rPr>
              <w:t>(конкурсы, фестивали, выставки, спартакиады, праздники).</w:t>
            </w:r>
          </w:p>
        </w:tc>
      </w:tr>
      <w:tr>
        <w:trPr/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Детский фестиваль детских садов города Биробиджана «Радуга талантов»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и задачи: развитие художественного творчества детей дошкольного возраста.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-Создание условий для самореализации талантов и способностей детей в разных видах самодеятельного творчества.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-Обмен опытом между коллективами, руководителями, педагогами, а также повышение их профессионального мастерства.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-май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Музыкальные руководители: Ромасенко В.Б.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Кочнова Т.Ю.</w:t>
            </w:r>
            <w:r>
              <w:rPr>
                <w:rFonts w:cs="Times New Roman" w:ascii="Times New Roman" w:hAnsi="Times New Roman"/>
                <w:b/>
                <w:sz w:val="36"/>
                <w:szCs w:val="32"/>
              </w:rPr>
              <w:t xml:space="preserve">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Спартакиада между детскими садами города Биробиджана «Веселые старты»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Цель: </w:t>
            </w:r>
          </w:p>
          <w:p>
            <w:pPr>
              <w:pStyle w:val="Normal"/>
              <w:spacing w:lineRule="auto" w:line="240" w:before="0" w:after="0"/>
              <w:rPr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-популяризация спорта среди детей дошкольного возраста, выявления спортивных семей в городском округе.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физическому воспитанию . Воспитатели подготовительных к школе групп</w:t>
            </w:r>
          </w:p>
        </w:tc>
      </w:tr>
      <w:tr>
        <w:trPr>
          <w:trHeight w:val="274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Выставки детских творческих работ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"Портрет воинов-ветеранов – дедушек и прадедушек"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Традиционная </w:t>
            </w:r>
          </w:p>
        </w:tc>
        <w:tc>
          <w:tcPr>
            <w:tcW w:w="41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 дополнитель. образования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Дорошкова Я.В.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Воспитатели всех дошкольных групп 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Праздники: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Праздник, посвященный  «8 Марта»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Выставки.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Планирование, составление сценариев, подготовка ролевого сопровождения</w:t>
            </w:r>
          </w:p>
        </w:tc>
        <w:tc>
          <w:tcPr>
            <w:tcW w:w="41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Музыкальные руководители: Кочнова Т.Ю., РомасенкоВ.Б. Инструктор по физическому воспитанию Кучеренко О.П.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>
          <w:trHeight w:val="209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«Летняя спартакиада!»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Выпускной Бал.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ники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с социально-значимой идеей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Праздник, посвященный дню рождения города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7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узыкально-спортивный праздник, посвященный </w:t>
            </w:r>
          </w:p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«23 Февраля».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узыкально-патриотический праздник, посвященный 75-летию Победы в ВОВ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left="7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Праздник, посвященный  1 Июня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Дню защиты детей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4"/>
        </w:rPr>
      </w:pPr>
      <w:bookmarkStart w:id="0" w:name="b4b32e6ea148196280e76945888e5ed33e9e08ca"/>
      <w:bookmarkEnd w:id="0"/>
      <w:r>
        <w:rPr>
          <w:rFonts w:cs="Times New Roman" w:ascii="Times New Roman" w:hAnsi="Times New Roman"/>
          <w:b/>
          <w:sz w:val="32"/>
          <w:szCs w:val="24"/>
        </w:rPr>
        <w:t>3.4.                        Взаимосвязь в работе МБДОУ с семьями воспитанников.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1"/>
        <w:tblW w:w="1460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21"/>
        <w:gridCol w:w="2126"/>
        <w:gridCol w:w="4254"/>
      </w:tblGrid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групповой документации по работе с семьей.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Август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 открытых дверей» для родителей вновь поступивших воспитанников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МБДОУ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Доморацкая Т.В.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Листовки и памятки: «Как устроить ребенка в детский сад (правила приема и записи детей в   детский сад)», пакет документов при оформлении ребенка в детский сад, электронный адрес детского сада.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МБДОУ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Доморацкая Т.В.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Общее родительское собрание для  групп раннего возраста: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«Ребенок пришел в детский сад»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«Адаптация ребенка  к детскому саду»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(Открытые просмотры, презентации, информация).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 - 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МБДОУ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Доморацкая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 Куликова О.А.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Анкетирование, выявление интересов родителей:  «Давайте познакомимся»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здоровья и физического развития детей на начало учебного года.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 всех возрастных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Медсестры: Науменко И.В., Степанова Г.Н., Диденко В.В.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ярмарка, выставка: «Золотая осень»</w:t>
            </w:r>
          </w:p>
          <w:p>
            <w:pPr>
              <w:pStyle w:val="Normal"/>
              <w:tabs>
                <w:tab w:val="left" w:pos="476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Информационно-педагогическое просвещение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родительских стендов: «Визитка детского сада», «Информация для вас, родители».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«Уголка для родителей, стендов, «Уголка школьника». «Логопедического уголка».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групповых родительских собраний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Анкетирование /опрос. Цель анкеты – проанализировать работу детского сада по укреплению здоровья детей и снижению заболеваемости.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родительское собрание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«Начало учебного года – начало нового этапа в жизни детского сада, родителей и его воспитанников»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Утверждение повестки собрания.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Выборы председателя общего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3.Ознакомление родителей с планом работы коллектива детского сада на текущий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Итоги работы МБДОУ «Детский сад № 29" за летний оздоровительный период 2019 года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Организация питания в детском саду.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Утверждение списка членов родительского комитета, выбранных на групповых родительских собраниях.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МБДОУ Доморацкая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«Использование здоровьесберегающих технологий в работе с дошкольниками». Мастер – класс для родителей.</w:t>
              <w:tab/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Серебрянникова Елена Алексеевна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Анкетирование /опрос : «Культурно-гигиенические навыки, навыки самообслуживания».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для родителей на тему: «Требования к спортивной форме на занятиях по физической культуре».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деятельность  образовательного учреждения и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атрибутов, элементов костюма к празднику «До свидания, Осень!»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 открытых дверей» для родителей, посвященный «Дню матери»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деятельность  образовательного учреждения и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атрибутов, элементов костюма к празднику «Новый год»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поделок к групповому семейному конкурсу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«Зимушка-зима».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Анкетирование /опрос 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Листовка для родителей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групповых родительских собраний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>
          <w:trHeight w:val="628" w:hRule="atLeast"/>
        </w:trPr>
        <w:tc>
          <w:tcPr>
            <w:tcW w:w="822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Консультация для родителей на тему: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«Как организовать досуг ребенка по рисованию»</w:t>
            </w:r>
          </w:p>
        </w:tc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09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>
          <w:trHeight w:val="410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 открытых дверей» для родителей, посвященный 23 февраля.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>
          <w:trHeight w:val="901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деятельность  образовательного учреждения и родителей.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Спортивные соревнования детей с родителями в детском саду и в городе: «Мама, папа, я – спортивная семья».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>
        <w:trPr>
          <w:trHeight w:val="901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деятельность  образовательного учреждения и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атрибутов, элементов костюма к празднику «Международный женский день 8 Марта»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</w:tc>
      </w:tr>
      <w:tr>
        <w:trPr>
          <w:trHeight w:val="901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Совместная деятельность  образовательного учреждения и родителей.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развлечениях «По весенним дорожкам»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Музыкальные руководители ДОУ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Ромасенко В.Б., Кочнова Т.Ю.</w:t>
            </w:r>
          </w:p>
        </w:tc>
      </w:tr>
      <w:tr>
        <w:trPr>
          <w:trHeight w:val="492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Спортивные соревнования между детскими садами города «Мама, папа, я – спортивная семья»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 ФК Кучеренко О.П.</w:t>
            </w:r>
          </w:p>
        </w:tc>
      </w:tr>
      <w:tr>
        <w:trPr>
          <w:trHeight w:val="664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ярмарка, выставка:  «Здравствуй весна!»»</w:t>
              <w:tab/>
              <w:tab/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  <w:tab/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ДОУ.</w:t>
            </w:r>
          </w:p>
        </w:tc>
      </w:tr>
      <w:tr>
        <w:trPr>
          <w:trHeight w:val="850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 открытых дверей» для родителей.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>
          <w:trHeight w:val="850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деятельность  образовательного учреждения и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атрибутов, элементов костюма к празднику, посвященному 75-летию Победы.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76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организации предметно-развивающей среды МБДОУ.</w:t>
            </w:r>
          </w:p>
          <w:p>
            <w:pPr>
              <w:pStyle w:val="Normal"/>
              <w:tabs>
                <w:tab w:val="left" w:pos="476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совместных мероприятий по озеленению и благоустройству территории МБДОУ.  Субботники, акции: «Весна.  Украсим наш участок»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76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групповых родительских собраний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Совместная деятельность  образовательного учреждения и родителей. </w:t>
            </w:r>
          </w:p>
          <w:p>
            <w:pPr>
              <w:pStyle w:val="Normal"/>
              <w:tabs>
                <w:tab w:val="left" w:pos="4763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выпускном утреннике «До свидания, детский сад!»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выпускных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Музыкальный руководитель ДОУ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Ромасенко В.Б.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Анкетирование /опрос : «Как вы относитесь к детскому саду»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деятельность  образовательного учреждения и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родителей в итоговом совете  педагогов.       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Общее родительское собрание -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«Перелистывая страницы учебного года».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Утверждение повестки собрания.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Выборы председателя общего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Итоги работы МБДОУ «Детский сад № 29" за  2019-2020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Работа в рамках совместного плана с Центром агитации и пропаганды по ГО.ЧС. и ПБ. города Биробиджана по предупреждению и ликвидации ЧС и обеспечению пожарной безопасности среди дошкольников и их родителей на 2019 год. Преподаватель ЦАП. ПБ Панькова Г.В.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Подготовка МБДОУ к летней оздоровительной работе.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МБДОУ Доморацкая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«День открытых дверей» для родителей, посвященный 01 июня «День защиты детей».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МБДОУ Доморацкая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ДОУ.</w:t>
            </w:r>
          </w:p>
        </w:tc>
      </w:tr>
      <w:tr>
        <w:trPr/>
        <w:tc>
          <w:tcPr>
            <w:tcW w:w="82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Заседания общего родительского комитета  МБДОУ.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МБДОУ  Доморацкая Т.В.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Групповые родительские собрания</w:t>
      </w:r>
    </w:p>
    <w:tbl>
      <w:tblPr>
        <w:tblStyle w:val="ac"/>
        <w:tblW w:w="1460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21"/>
        <w:gridCol w:w="2411"/>
        <w:gridCol w:w="3969"/>
      </w:tblGrid>
      <w:tr>
        <w:trPr>
          <w:trHeight w:val="858" w:hRule="atLeast"/>
        </w:trPr>
        <w:tc>
          <w:tcPr>
            <w:tcW w:w="822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(3-4 раза в год – установочное, текущее и итоговое).</w:t>
            </w:r>
          </w:p>
        </w:tc>
        <w:tc>
          <w:tcPr>
            <w:tcW w:w="241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Январь;</w:t>
            </w:r>
          </w:p>
          <w:p>
            <w:pPr>
              <w:pStyle w:val="Normal"/>
              <w:tabs>
                <w:tab w:val="center" w:pos="109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96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МБДОУ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>
        <w:trPr>
          <w:trHeight w:val="410" w:hRule="atLeast"/>
        </w:trPr>
        <w:tc>
          <w:tcPr>
            <w:tcW w:w="822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«Впервые в детский сад»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(адаптации я к условиям детского сада):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-введение в проблему;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создание проблемной ситуации.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Знакомство с родителями (игра «Здравствуйте!»).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Знакомство родителей с режимом дня в группе и сеткой НОД, которые будут проводиться с детьми в течение года, с информацией, которая будет постоянно находиться в родительском уголке.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-Игротека в форме путешествия на поезде по станциям;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-практикум «Рисуем вместе с детьми»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-презентация «Играем и развиваемся»;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-видео «Музыкальная разминка детей в группе»;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изготовление развивающей игры «Волшебные клубочки»;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родительского комитета группы.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-памятки родителям.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«Формирование культурно-гигиенических навыков и навыков самообслуживания как основа здорового образа жизни ребенка раннего возраста»: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 – «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Проблема, возникающая во время обучения навыкам самообслуживания».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анкетирования родителей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для родителей «Я сам.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жизненных компетенции у детей раннего  возраста  через формирование КГН и навыков самообслуживания».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-Игра «Дополни предложение».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 «Мой ребенок».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«Мы играли, мы играли и на год взрослее стали»: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-Показ презентации «Чему мы научились за год».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-Просмотр творческих работ воспитанников.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-Награждение родителей по номинациям.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-"Знаете ли вы… ” (шуточная викторина для родителей).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-Заключительное слово воспитателя группы.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-Отчет председателя родительского комитета.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-Вручение памяток для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 - "Зажги свечу” (минута откровений).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Группы раннего возраста.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групп раннего возраста.</w:t>
            </w:r>
          </w:p>
        </w:tc>
      </w:tr>
      <w:tr>
        <w:trPr>
          <w:trHeight w:val="901" w:hRule="atLeast"/>
        </w:trPr>
        <w:tc>
          <w:tcPr>
            <w:tcW w:w="822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«Мы уже на малыши. Кризис 3-х лет»: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Знакомство с родителями (игра «Здравствуйте!»).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анкетирования родителей (на начало учебного года).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  <w:r>
              <w:rPr/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родителей с особенностью протекания кризиса трех лет, дать знания о путях и способах преодоления  3-летнего кризиса ребенка».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Знакомство родителей с режимом дня в группе и сеткой НОД, которые будут проводиться с детьми в течение года, с информацией, которая будет постоянно находиться в родительском уголке.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-Знакомство родителей с темами проектов воспитателей с детьми на этот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Показ презентации «Учимся играя».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Мастер-класс «Учимся играя»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родительского комитета группы.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"Полянка Здоровья"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Вступление. "Здравствуйте!"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анкетирование родителей "Здоровье детей - результат совместных усилий семьи и детского сада".   Анализ анкет и совместная выработка рекомендаций.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«Нестандартное оборудование для уголка здоровья».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Знакомство родителей с содержанием работы по здоровьесбережению в группе.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-Просмотр презентации «Методы и приемы здоровьесбережения в группе»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-Советы родителям: приемы самомассажа, знакомство с комплексом дыхательной гимнастикой, использование детской художественной литературы в формировании здорового образа жизни и т.д.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Упражнение «Слово –эстафета» (родители продолжают начатое ведущим предложение: «Мой ребенок будет здоровым, если…»)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Мастер - класс «Волшебный коврик».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Воспитатель предлагает родителям попробовать изготовить нестандартное оборудование для уголка здоровья - коврик для профилактики плоскостопия и массажа ступней.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- рефлексия: «Дерево полезности проведенного собрания»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«Что могут дети 3х- 4х лет»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родителей с достижениями и успехами их детей в освоении программы по образовательным областям;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-Показ презентации «Жизнь детей в детском саду за год».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Подвести итоги совместной деятельности воспитателей, детей и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Наметить перспективный план работы на 2019-2020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-Отчет председателя родительского комитета.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-Вручение памяток для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-Награждение родителей по номинациям.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Младшие группы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Endnotetext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2 младших групп.</w:t>
            </w:r>
          </w:p>
        </w:tc>
      </w:tr>
      <w:tr>
        <w:trPr>
          <w:trHeight w:val="565" w:hRule="atLeast"/>
        </w:trPr>
        <w:tc>
          <w:tcPr>
            <w:tcW w:w="822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«Начало учебного года – начало нового этапа в жизни детского сада и воспитанников средней группы».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Вступительное слово воспитателя - «Возраст от четырех до пяти лет — период относительного затишья».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анкетирования родителей (на начало учебного года).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Мини-лекция «Задачи и особенности образовательной работы с детьми 4-5 лет на новый учебный год».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родителей с режимом дня в группе и сеткой НОД, которые будут проводиться с детьми в течение года, с информацией, которая будет постоянно находиться в родительском уголке.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-Знакомство родителей с темами проектов воспитателей с детьми на этот учебный год.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Мини-тест «Какой Я родитель? 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родительского комитета группы.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Памятки для родителей « Возрастные особенности детей среднего дошкольного возраста».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«Здоровый ребенок - счастливый родитель»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-Результаты анкетирования родителей "Здоровье детей - результат совместных усилий семьи и детского сада".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-Прослушивание аудиозаписи «Наши дети говорят о здоровье».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«Нестандартное оборудование для уголка здоровья».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Знакомство с родителями (игра «Здравствуйте!»)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-Мини-лекция педагога группы: «Основные направления оздоровительной работы детского сада».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-Просмотр презентации «Методы и приемы здоровьесбережения в группе».- Игра «Неоконченное предложение» (родители продолжают начатое ведущим предложение: «Мой ребенок будет здоровым, если…»)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-Игра «Клубочек»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«Любознательные почемучки 4-х лет»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анкетирования родителей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-Итоги учебного года по освоению программного материала детьми 4-5 лет. (краткосрочные проекты, мини-КВНы детей, итоги участия детей в конкурсах художественно-эстетической направленности и другое).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-Показ презентации «Жизнь детей в детском саду за год».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-Отчет председателя родительского комитета.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-Награждение родителей по номинациям.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-Обратная связь – рефлексия: игра с бубном: «пожелания для детей и воспитателей от родителей на будущий учебный год»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Средние группы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969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средних групп.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3" w:hRule="atLeast"/>
        </w:trPr>
        <w:tc>
          <w:tcPr>
            <w:tcW w:w="822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 И вновь за окнами сентябрь»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анкетирования родителей (на начало учебного года).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-Выставка рисунков детей на тему: «Как я провел лето».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Знакомство родителей с режимом дня в группе и сеткой НОД, которые будут проводиться с детьми в течение года, с информацией, которая будет постоянно находиться в родительском уголке.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-Мини-лекция «Задачи и особенности образовательной работы с детьми 5-6 лет на новый учебный год».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-Знакомство родителей с темами проектов воспитателей с детьми на этот учебный год.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-Блиц-игра «Как вы знаете своего ребенка».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Выбор родительского комитета группы.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i/>
                <w:i/>
                <w:color w:val="000000"/>
              </w:rPr>
            </w:pPr>
            <w:r>
              <w:rPr/>
              <w:t xml:space="preserve"> </w:t>
            </w:r>
            <w:r>
              <w:rPr>
                <w:b/>
                <w:bCs/>
                <w:i/>
              </w:rPr>
              <w:t>«Здоровый образ жизни и режим как залог успешности ребёнка»</w:t>
            </w:r>
            <w:r>
              <w:rPr>
                <w:b/>
                <w:i/>
                <w:color w:val="000000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-Прослушивание аудиозаписи «Наши дети говорят о здоровье».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-Результаты анкетирования родителей "Здоровье детей - результат совместных усилий семьи и детского сада". 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«Нестандартное оборудование для уголка здоровья».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-Просмотр презентации «Методы и приемы здоровьесбережения в группе»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-Мастер-класс "Использование здоровьесберегающих технологий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работе с дошкольниками".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-Упражнение «Слово –эстафета» (родители продолжают начатое ведущим предложение: «Мой ребенок будет здоровым, если…»).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-Игра «Правильно, правильно, совершенно верно!» (родители могут играть с детьми дома, давая им знания о вредных и полезных продуктах  - читают четверостишия о полезных и вредных продуктах…).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«Мы много знаем и умеем».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Итоги учебного года по освоению программного материала детьми 5-6 лет. -Познакомить родителей с достижениями и успехами их детей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(краткосрочные проекты, мини-КВНы детей, итоги участия детей в конкурсах художественно-эстетической направленности и другое).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-Показ презентации «Жизнь детей в детском саду за год».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Подвести итоги совместной деятельности воспитателей, детей и родителей.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Наметить перспективный план работы на 2019-2020 учебный год.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-Отчет председателя родительского комитета.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-Вручение памяток для родителей.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-Награждение родителей по номинациям.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Старшие группы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969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старших групп.</w:t>
            </w:r>
          </w:p>
        </w:tc>
      </w:tr>
      <w:tr>
        <w:trPr>
          <w:trHeight w:val="835" w:hRule="atLeast"/>
        </w:trPr>
        <w:tc>
          <w:tcPr>
            <w:tcW w:w="822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" Скоро в школу!"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-Вступительное слово воспитателя.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-Результаты анкетирования родителей «Готовность ребенка к школе».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-Выставка рисунков детей на тему: «Как я провел лето».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Мини-лекция «Учебно-воспитательная работа педагогов, направленная на всестороннюю подготовку ребенка к обучению в школе».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-Знакомство родителей с темами проектов воспитателей с детьми на этот учебный год. Мини-информация о проектной деятельности в школе.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Блиц-игра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«Экзамен для родителей» (какие занятия проводятся в детском саду? Какие предметы будет изучать ребёнок в 1 классе? и т.д.).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-Знакомство родителей с критериями готовности детей к школе (что должно быть свойственно ребенку, чтобы он оказался готовым к школе).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«Открытое письмо родителям», которое поможет понять своего ребёнка, вникнуть в его трудности и порадоваться его достижениями (каждый родитель получает «открытое письмо» своего ребёнка. Письмо начинается так: -Больше всего в школе мне понравится…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-Мне не понравится, если на уроках…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-Когда я делаю домашние задания, мои родители…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-Я очень хочу, чтобы мои родители…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-Я думаю, что в 1-м классе…).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Выбор (утверждение) родительского комитета группы.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-Памятка родителям </w:t>
            </w:r>
            <w:r>
              <w:rPr>
                <w:rFonts w:cs="Times New Roman" w:ascii="Times New Roman" w:hAnsi="Times New Roman"/>
                <w:sz w:val="20"/>
                <w:szCs w:val="24"/>
              </w:rPr>
              <w:t>«ЧТО НЕОБХОДИМО ЗНАТЬ И УМЕТЬ РЕБЁНКУ, ПОСТУПАЮЩЕМУ В ШКОЛУ»,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«Правила для учащихся».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Spacing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  <w:lang w:eastAsia="ru-RU"/>
              </w:rPr>
              <w:t>«Здоровый образ жизни»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-Результаты анкетирования родителей "Здоровье детей - результат совместных усилий семьи и детского сада". 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«Нестандартное оборудование для уголка здоровья».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-Прослушивание аудиозаписи «Наши дети говорят о здоровье».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Упражнение «Слово –эстафета» (родители продолжают начатое ведущим предложение: «Мой ребенок будет здоровым, если…»).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-Игра «Правильно, правильно, совершенно верно!» (родители могут играть с детьми дома, давая им знания о вредных и полезных продуктах  - читают четверостишия о полезных и вредных продуктах…).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-Мастер-класс "Использование здоровьесберегающих технологий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работе с дошкольниками".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-Просмотр презентации «Методы и приемы здоровьесбережения в группе».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связь- рефлексия…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«Ваш ребенок - будущий первоклассник».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1.Вступительный этап: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-Выставка ПП среды пополненной совместно воспитателями и родителями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2.Основная часть: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Итоги учебного года по освоению программного материала детьми 6-7 лет. -Познакомить родителей с достижениями и успехами их детей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 краткосрочные проекты, мини-КВНы детей, итоги участия детей в конкурсах художественно-эстетической направленности и другое).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-Показ презентации «Жизнь детей в детском саду за год».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-Выступление учителя начальной школы.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/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Заглянуть в будущее...» (при наблюдении за детьми, мы подметили их склонность к определенному роду занятий, и решили узнать, кем же станут ваши дети в будущем).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3.Подведение итогов собрания: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-Отчет председателя родительского комитета.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-Награждение родителей по номинациям.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-Вручение красиво оформленных пригласительных на выпускной утренник для родителей.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-Принятие решения родительского собрания.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-обратная связь – рефлексия…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Подготовительные к школе группы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969" w:type="dxa"/>
            <w:tcBorders>
              <w:top w:val="single" w:sz="18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подготовительных к школе групп.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NewRoman" w:hAnsi="TimesNewRoman"/>
          <w:b/>
          <w:b/>
          <w:color w:val="000000"/>
          <w:sz w:val="28"/>
        </w:rPr>
      </w:pPr>
      <w:r>
        <w:rPr>
          <w:rFonts w:ascii="TimesNewRoman" w:hAnsi="TimesNewRoman"/>
          <w:b/>
          <w:color w:val="000000"/>
          <w:sz w:val="28"/>
        </w:rPr>
        <w:t>Система индивидуального консультирования родителей МБДОУ</w:t>
      </w:r>
    </w:p>
    <w:tbl>
      <w:tblPr>
        <w:tblStyle w:val="ac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6"/>
        <w:gridCol w:w="3697"/>
        <w:gridCol w:w="3347"/>
        <w:gridCol w:w="4045"/>
      </w:tblGrid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Дни и время проведения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Заведующий ДОУ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Кабинет заведующего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Среда -1 здание, с 9.00.до 11.00.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Пятница-1 здание, с 16.00. до 18.00.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Четверг-2 здание, с 9.00.до 11.00.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Ст. воспитатель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Комлева Р.П.</w:t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Методический кабинет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Вторник- с 9.00. до 1</w:t>
            </w:r>
            <w:r>
              <w:rPr>
                <w:color w:val="000000"/>
              </w:rPr>
              <w:t>8</w:t>
            </w:r>
            <w:r>
              <w:rPr>
                <w:rFonts w:ascii="TimesNewRoman" w:hAnsi="TimesNewRoman"/>
                <w:color w:val="000000"/>
              </w:rPr>
              <w:t xml:space="preserve">.00.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Четверг- с 9.00. до 1</w:t>
            </w:r>
            <w:r>
              <w:rPr>
                <w:color w:val="000000"/>
              </w:rPr>
              <w:t>8</w:t>
            </w:r>
            <w:r>
              <w:rPr>
                <w:rFonts w:ascii="TimesNewRoman" w:hAnsi="TimesNewRoman"/>
                <w:color w:val="000000"/>
              </w:rPr>
              <w:t xml:space="preserve">.00.  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Педагоги-психологи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Куликова О.А.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Кабинет педагога-психолога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Согласно  графику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с 9.00. до 17.00.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Козликина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Болдыгина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Москальчук Т.Ю.</w:t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Согласно графику работы: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с 9.00. до 12.00.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Педагог дополнительного образования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Дорошкова Я.В.</w:t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Кабинет ДПУ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Согласно графику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с 14.00. до 1</w:t>
            </w:r>
            <w:r>
              <w:rPr>
                <w:color w:val="000000"/>
              </w:rPr>
              <w:t>7</w:t>
            </w:r>
            <w:r>
              <w:rPr>
                <w:rFonts w:ascii="TimesNewRoman" w:hAnsi="TimesNewRoman"/>
                <w:color w:val="000000"/>
              </w:rPr>
              <w:t>.00.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Музыкальные руководители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Ромасенко В.Б.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Кочнова Т.Ю.</w:t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Кабинет муз. руководителя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Согласно графику работы: 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 14.00. до 17.00.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Инструктор по физическому воспитанию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Спортивный зал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Согласно графику работы: </w:t>
            </w:r>
          </w:p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 14.00. до 17.00.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Воспитатели всех возрастных групп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>Все группы ДОУ</w:t>
            </w:r>
          </w:p>
        </w:tc>
        <w:tc>
          <w:tcPr>
            <w:tcW w:w="3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Групповое помещение</w:t>
            </w:r>
          </w:p>
        </w:tc>
        <w:tc>
          <w:tcPr>
            <w:tcW w:w="40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 07.00 до 08.00</w:t>
              <w:br/>
              <w:t>С 17.00 до 18.00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</w:r>
    </w:p>
    <w:tbl>
      <w:tblPr>
        <w:tblStyle w:val="ac"/>
        <w:tblW w:w="1460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3"/>
        <w:gridCol w:w="1701"/>
        <w:gridCol w:w="3687"/>
      </w:tblGrid>
      <w:tr>
        <w:trPr/>
        <w:tc>
          <w:tcPr>
            <w:tcW w:w="146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3.5.                                                 Система работы с общественными организациями</w:t>
            </w:r>
          </w:p>
        </w:tc>
      </w:tr>
      <w:tr>
        <w:trPr/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3.6.1 Система работы с государственным заповедником «Бастак»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  центр Государственного  заповедника  «Бастак».</w:t>
            </w:r>
          </w:p>
        </w:tc>
      </w:tr>
      <w:tr>
        <w:trPr/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Экологическая тематическая неделя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Экскурсия-наблюдение за птицами  «Весенние хлопоты».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Участие в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областном конкурсе государственного природного заповедника «Бастак» в рамках Всероссийской просветительской акции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заповедника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дошкольных групп</w:t>
            </w:r>
          </w:p>
        </w:tc>
      </w:tr>
      <w:tr>
        <w:trPr/>
        <w:tc>
          <w:tcPr>
            <w:tcW w:w="146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3.6.2. Система работы с Центром агитации и пропаганды по ГО.ЧС. и ПБ. г.Биробиджана;  ГИБДД  г. Биробиджана</w:t>
            </w:r>
          </w:p>
        </w:tc>
      </w:tr>
      <w:tr>
        <w:trPr/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Работа в рамках совместного плана с Центром агитации и пропаганды по ГО.ЧС. и ПБ. города Биробиджана по предупреждению и ликвидации ЧС и обеспечению пожарной безопасности среди дошкольников и их родителей на 2019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2.Экскурсии в Центр агитации и пропаганды.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«Неделя дорожной безопасности».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«Единый день дорожной безопасности».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23.09.-27.09.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Преподаватель ЦАП. ПБ Панькова Г.В. Ст. 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старших, подг.  гр.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дошкольных групп</w:t>
            </w:r>
          </w:p>
        </w:tc>
      </w:tr>
      <w:tr>
        <w:trPr/>
        <w:tc>
          <w:tcPr>
            <w:tcW w:w="146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3.6.3. Система работы с другими организациями и учреждениями</w:t>
            </w:r>
          </w:p>
        </w:tc>
      </w:tr>
      <w:tr>
        <w:trPr/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Детская библиотека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рамках договора о совместной деятельности МБДОУ с городской детской библиотекой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года,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библиотеки.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 воспитатель Комлева Р.П.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 разных возрастных групп.</w:t>
            </w:r>
          </w:p>
        </w:tc>
      </w:tr>
      <w:tr>
        <w:trPr/>
        <w:tc>
          <w:tcPr>
            <w:tcW w:w="9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СМИ: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Съемки и репортажи о жизни детского сада.                                                                     </w:t>
              <w:br/>
              <w:t>- Статьи в газете (обмен опытом работы).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Радиорепортажи          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Доморацкая Т.В.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Комлева Р.П.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3.6.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План-график административно-хозяйственной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Задача: оснащение и укрепление материально- технической базы и создание благоприятных условий для осуществления воспитательно         - образовательного процесса в МБДОУ.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c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10632"/>
        <w:gridCol w:w="2409"/>
      </w:tblGrid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Повторный инструктаж по ОТ и ТБ.    Повторный инструктаж по ППБ.</w:t>
              <w:br/>
              <w:t>Повторный инструктаж по антитеррористической защищенности согласно Перечню инструкций и положений по безопасности в ДОУ.</w:t>
              <w:br/>
              <w:t>Инструктаж для должностных лиц по организации антитеррористической защищенности объекта (здания). Инструктаж с младшим обслуживающим персоналом «Должностные инструкции».</w:t>
              <w:br/>
              <w:t>Обучение по программам пожарно-технического минимума.</w:t>
              <w:br/>
              <w:t>Обучение оказанию первой помощи пострадавшим.</w:t>
              <w:br/>
              <w:t>Проверка наличия и исправности первичных средств пожаротушения (огнетушителей).</w:t>
              <w:br/>
              <w:t>Проверка по безопасному использованию электроприборов и оборудования.</w:t>
              <w:br/>
              <w:t>Проверка состояния здания, территории, ограждений, кровли и благоустройства территории ДОУ.</w:t>
              <w:br/>
              <w:t>Проверка соблюдения сотрудниками ДОУ «Правил внутреннего трудового распорядка».</w:t>
              <w:br/>
              <w:t>Анализ маркировки мебели, подбор мебели в группах.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 прохождения медосмотра.</w:t>
              <w:br/>
              <w:t>Составление дополнительных соглашений с сотрудниками.</w:t>
              <w:br/>
              <w:t>Работа с родителями из группы «риска».</w:t>
              <w:br/>
              <w:t>Проведение работ по благоустройству территории ДОУ: Сбор семян на клумбах. Сбор листьев на территории  МБДОУ. Высадка многолетних культур на клумбы. Подготовка  выносного материала для осенних прогулок.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Обновление информации на сайте ДОУ.</w:t>
              <w:br/>
              <w:t>Перевод ДОУ на зимний режим работы.</w:t>
              <w:br/>
              <w:t>Обновление документации ДОУ в новом учебном году.</w:t>
              <w:br/>
              <w:t>Подготовка ДОУ к отопительному сезону.</w:t>
              <w:br/>
              <w:t>Выдача моющих средств.  Замена битой посуды. Списание.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по организации питания в ДОУ.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Заведующий </w:t>
              <w:br/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сайт.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Общее собрание трудового коллектива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«Основные направления деятельности МБДОУ на новый учебный  год». </w:t>
              <w:br/>
              <w:t>Цель: координация действий по улучшению условий образовательного процесса. Результативность действий по внедрению ФГОС ДО в учреждении.</w:t>
              <w:br/>
              <w:t>1. Итоги работы за летний оздоровительный период.</w:t>
              <w:br/>
              <w:t>2. Основные направления образовательной  работы МБДОУ на новый учебный год.</w:t>
              <w:br/>
              <w:t>3. Обеспечение охраны труда и безопасности жизнедеятельности детей и сотрудников МБДОУ.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Повторный инструктаж по антитеррористической защищенности согласно Перечню инструкций и положений по безопасности в ДОУ.</w:t>
              <w:br/>
              <w:t>Обучение по охране труда и технике безопасности.</w:t>
              <w:br/>
              <w:t>Проверка соблюдения инструкции по охране жизни и здоровья детей.</w:t>
              <w:br/>
              <w:t>Объектовая тренировка по сигналу «Пожарная тревога».</w:t>
              <w:br/>
              <w:t>Закупка хозяйственного инвентаря.</w:t>
              <w:br/>
              <w:t>Работа по подготовке к зиме: оклейка окон, уборка территории.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мероприятий по профилактике гриппа и ОРВИ.</w:t>
              <w:br/>
              <w:t>Учет денежных средств из бюджета.</w:t>
              <w:br/>
              <w:t>Закупка моющих средств.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  <w:br/>
              <w:t>Сотрудники</w:t>
              <w:br/>
              <w:t>Педагоги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наличия и исправности автоматической пожарной сигнализации</w:t>
              <w:br/>
              <w:t>Проверка наличия и исправности кнопки тревоги</w:t>
              <w:br/>
              <w:t>Реализация плана по профилактике гриппа в ДОУ в период эпидемиологического неблагополучия.</w:t>
              <w:br/>
              <w:t>Закупка дезинфицирующих средств. Выдача моющих средств.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Замена битой посуды. Списание.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информации на сайте ДОУ.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Медицинская сестра</w:t>
              <w:br/>
              <w:t>Заместитель заведующего по АХР.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Ответственный за сайт.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наличия и исправности первичных средств пожаротушения (огнетушителей)</w:t>
              <w:br/>
              <w:t>Испытания физкультурного оборудования в физкультурном зале</w:t>
              <w:br/>
              <w:t>Рейд комиссии по охране труда, соблюдению техники безопасности и предупреждению травматизма в ДОУ</w:t>
              <w:br/>
              <w:t>Обследование защищенности объекта с массовым пребыванием людей.</w:t>
              <w:br/>
              <w:t>Проверка состояния здания, территории, ограждений, кровли и благоустройства территории ДОУ.</w:t>
              <w:br/>
              <w:t>Проверка выполнения положений коллективного договора.</w:t>
              <w:br/>
              <w:t>Проверка соблюдения сотрудниками ДОУ «Правил внутреннего трудового распорядка».</w:t>
              <w:br/>
              <w:t>Повторный инструктаж по ОТ и ТБ по ППБ.</w:t>
              <w:br/>
              <w:t>Внеплановый инструктаж по технике безопасности при проведении новогодних мероприятий.</w:t>
              <w:br/>
              <w:t>Рассмотрение и согласование графика отпусков работников на 2020 г.</w:t>
              <w:br/>
              <w:t>Консультация для воспитателей по проведению новогодних мероприятий.</w:t>
              <w:br/>
              <w:t>Подготовка годового отчета.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по подготовке ДОУ к празднованию Нового года.</w:t>
              <w:br/>
              <w:t>Проверка средств пожаротушения.  Работа с документами по ОТ и ПБ.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Обучение по программам пожарно-технического минимума.</w:t>
              <w:br/>
              <w:t>Обучение сотрудников действиям при возникновении террористических угроз.</w:t>
              <w:br/>
              <w:t>Проверка соблюдения инструкции по охране жизни и здоровья детей.</w:t>
              <w:br/>
              <w:t>Проверка выполнения соглашения по охране труда.</w:t>
              <w:br/>
              <w:t>Проверка сертификатов на качество продуктов.</w:t>
              <w:br/>
              <w:t>Подведение итогов хозяйственной работы за 2018 год (бюджет, внебюджет).</w:t>
              <w:br/>
              <w:t>Публикация отчетов о расходовании средств на сайте ДОУ.</w:t>
              <w:br/>
              <w:t>Обновление документации по ОТ, ГО и ЧС.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по уборке снега с участков и территории ДОУ.</w:t>
              <w:br/>
              <w:t>Составление договоров с обслуживающими организациями.</w:t>
              <w:br/>
              <w:t>Распределение денежных средств из родительской платы помесячно.</w:t>
              <w:br/>
              <w:t>Выдача моющих средств.  Замена битой посуды. Списание.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сайт.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Повторный инструктаж по антитеррористической защищенности согласно Перечню инструкций и положений по безопасности в ДОУ</w:t>
              <w:br/>
              <w:t>Обучение по охране труда и технике безопасности</w:t>
              <w:br/>
              <w:t>Испытания пожарных лестниц</w:t>
              <w:br/>
              <w:t>Проверка внутреннего противопожарного водоснабжения (пожарных гидрантов, рукавов, щитов)</w:t>
              <w:br/>
              <w:t>Проверка наличия и исправности автоматической пожарной сигнализации</w:t>
              <w:br/>
              <w:t>Проверка состояния запасных выходов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наличия и исправности кнопки тревоги</w:t>
              <w:br/>
              <w:t>Реализация плана по профилактике гриппа в ДОУ</w:t>
              <w:br/>
              <w:t>Работа по уборке снега с участков, крыше здания  и территории ДОУ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Повторный инструктаж по ОТ и ТБ.   Повторный инструктаж по ППБ</w:t>
              <w:br/>
              <w:t>Инструктаж для должностных лиц по организации антитеррористической защищенности объекта (здания)</w:t>
              <w:br/>
              <w:t>Проверка наличия и исправности первичных средств пожаротушения (огнетушителей)</w:t>
              <w:br/>
              <w:t>Проверка по безопасному использованию электроприборов и оборудования.</w:t>
              <w:br/>
              <w:t>Проверка состояния здания, территории, ограждений, кровли и благоустройства территории 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соблюдения сотрудниками ДОУ «Правил внутреннего трудового распорядка».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по уборке снега с участков и территории ДОУ.</w:t>
              <w:br/>
              <w:t>Проверка сертификатов.</w:t>
              <w:br/>
              <w:t>Проверка состояния мебели.</w:t>
              <w:br/>
              <w:t>Закупка и выдача моющих средств. Замена битой посуды.</w:t>
              <w:br/>
              <w:t>Уборка в подвальных помещениях.  Проверка весового хозяйства.</w:t>
              <w:br/>
              <w:t>Составление отчета по холодной и горячей воде, электро и теплоэнергии.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Учет и анализ родительской платы.  Комплектация групп.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соблюдения инструкции по охране жизни и здоровья детей</w:t>
              <w:br/>
              <w:t>Просмотр трудовых книжек и личных дел сотрудников</w:t>
              <w:br/>
              <w:t>Работа на территории</w:t>
              <w:br/>
              <w:t>Учет и контроль за расходом бюджетных средств.</w:t>
              <w:br/>
              <w:t>Закупка хозяйственных товаров.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</w:t>
              <w:br/>
              <w:t>Учет материальных ценностей. Списание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Медицинская сестра</w:t>
              <w:br/>
              <w:t>Заместитель заведующего по АХР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собрание трудового коллектива - «Подготовка МБДОУ к  весенне-летнему периоду, новому учебному году». Цель: соблюдение требований законодательных и нормативных актов, правил техники безопасности.</w:t>
              <w:br/>
              <w:t>1. О подготовке к летней оздоровительной работе</w:t>
              <w:br/>
              <w:t>2. О состоянии охраны труда за  1 полугодие.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Обеспечение охраны труда и безопасности жизнедеятельности детей и сотрудников МБДОУ.</w:t>
              <w:br/>
              <w:t>4.О подготовке к новому учебному году, о плане  проведения  ремонтных работ.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  <w:t>Испытания физкультурного оборудования на спортивном участке</w:t>
              <w:br/>
              <w:t>Проверка наличия и исправности автоматической пожарной сигнализации</w:t>
              <w:br/>
              <w:t>Проверка наличия и исправности кнопки тревоги</w:t>
              <w:br/>
              <w:t>Соблюдение требований СанПиН к организации прогулок. Питьевой режим</w:t>
              <w:br/>
              <w:t>Подготовка нормативной документации, локальных актов к ЛОП</w:t>
              <w:br/>
              <w:t>Подготовка и организация ЛОП</w:t>
              <w:br/>
              <w:t>Проведение внеплановых инструктажей на ЛОП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работ по благоустройству и озеленению территории ДОУ.</w:t>
              <w:br/>
              <w:t>Подготовка к текущему ремонту групповых помещений к новому учебному году</w:t>
              <w:br/>
              <w:t>Расстановка кадров и комплектование групп на время летних отпусков.</w:t>
              <w:br/>
              <w:t>Перевод ДОУ на летний режим работы.</w:t>
              <w:br/>
              <w:t>Составление дефектной ведомости на проведение работ по ремонту здания</w:t>
              <w:br/>
              <w:t>Закупка уличного игрового оборудования. Приобретение строительных материалов.</w:t>
              <w:br/>
              <w:t>Выдача моющих средств. Замена битой посуды. Списание.</w:t>
              <w:br/>
              <w:t>Составление отчета по холодной и горячей воде, электро и теплоэнергии.</w:t>
              <w:br/>
              <w:t>Учет и анализ родительской платы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Повторный инструктаж по ОТ и ТБ.  Повторный инструктаж по ППБ</w:t>
              <w:br/>
              <w:t>Повторный инструктаж по антитеррористической защищенности согласно Перечню инструкций и положений по безопасности в ДОУ.</w:t>
              <w:br/>
              <w:t>Проверка наличия и исправности первичных средств пожаротушения (огнетушителей).</w:t>
              <w:br/>
              <w:t>Обследование защищенности объекта с массовым пребыванием людей.</w:t>
              <w:br/>
              <w:t>Проверка состояния здания, территории, ограждений, кровли и благоустройства территории ДОУ.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выполнения положений коллективного договора.</w:t>
              <w:br/>
              <w:t>Проверка соблюдения сотрудниками ДОУ «Правил внутреннего трудового распорядка».</w:t>
              <w:br/>
              <w:t>Соблюдение требований СанПиН к организации прогулок.</w:t>
              <w:br/>
              <w:t>Проведение работ по благоустройству и озеленению территории ДОУ.</w:t>
              <w:br/>
              <w:t>Текущий ремонт к новому учебному году.</w:t>
              <w:br/>
              <w:t>Поверка монометров. Учет за расходом денежных средств из бюджета. Закупка канцтоваров.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Старший воспитатель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соблюдения инструкции по охране жизни и здоровья детей</w:t>
              <w:br/>
              <w:t>Проверка выполнения соглашения по охране труда</w:t>
              <w:br/>
              <w:t>Проведение работ по благоустройству и озеленению территории ДОУ</w:t>
              <w:br/>
              <w:t>Соблюдение требований СанПиН к организации прогулок</w:t>
              <w:br/>
              <w:t xml:space="preserve">Выдача моющих средств.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Замена битой посуды. Списание.</w:t>
              <w:br/>
              <w:t>Промывка и опрессовка.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Медицинская сестра</w:t>
              <w:br/>
              <w:t>Зам. заведующего по АХР Специалист по охране труда.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внутреннего противопожарного водоснабжения (пожарных гидрантов, рукавов, щитов).</w:t>
              <w:br/>
              <w:t>Испытания физкультурного оборудования в физкультурном зале.</w:t>
              <w:br/>
              <w:t>Испытания физкультурного оборудования на спортивном участке.</w:t>
              <w:br/>
              <w:t>Проверка наличия и исправности автоматической пожарной сигнализации.</w:t>
              <w:br/>
              <w:t>Проверка состояния запасных выходов.</w:t>
              <w:br/>
              <w:t xml:space="preserve">Рейд комиссии по охране труда, соблюдению техники безопасности и предупреждению травматизма в ДОУ.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Проверка наличия и исправности кнопки тревоги.</w:t>
              <w:br/>
              <w:t>Подготовка помещений ДОУ к новому учебному году.</w:t>
              <w:br/>
              <w:t>Акты проверки готовности помещений ДОУ к новому учебному году.  Приемка ДОУ.</w:t>
              <w:br/>
              <w:t>Работа по составлению локальных актов и нормативных документов на 2019-2020 учебный год.</w:t>
              <w:br/>
              <w:t>Тарификация Корректировка сметы. Оформление уголков по ПБ, ОТ и ТБ.</w:t>
              <w:br/>
              <w:t>Закупка посуды. Уборка в подвальном помещении.  Учет и анализ родительской платы.</w:t>
              <w:br/>
              <w:t>Составление отчета по холодной и горячей воде, электро и теплоэнергии.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Заведующий ДОУ</w:t>
              <w:br/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Медицинская сестра</w:t>
              <w:br/>
              <w:t>Заместитель заведующего по АХР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 по охране труда. Кладовщик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42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BalticaC">
    <w:charset w:val="cc"/>
    <w:family w:val="roman"/>
    <w:pitch w:val="variable"/>
  </w:font>
  <w:font w:name="Tahoma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NRCyrMT">
    <w:charset w:val="cc"/>
    <w:family w:val="roman"/>
    <w:pitch w:val="variable"/>
  </w:font>
  <w:font w:name="Monotype Corsiva">
    <w:charset w:val="cc"/>
    <w:family w:val="roman"/>
    <w:pitch w:val="variable"/>
  </w:font>
  <w:font w:name="TimesNew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9867388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49</w:t>
        </w:r>
        <w:r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color w:val="00000A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  <w:szCs w:val="24"/>
        <w:color w:val="00000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szCs w:val="24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d4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87fc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714a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semiHidden/>
    <w:unhideWhenUsed/>
    <w:qFormat/>
    <w:rsid w:val="002d554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7f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714a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d554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714a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4714a4"/>
    <w:rPr/>
  </w:style>
  <w:style w:type="character" w:styleId="Style11" w:customStyle="1">
    <w:name w:val="Текст концевой сноски Знак"/>
    <w:basedOn w:val="DefaultParagraphFont"/>
    <w:link w:val="a6"/>
    <w:semiHidden/>
    <w:qFormat/>
    <w:rsid w:val="00e42d7c"/>
    <w:rPr>
      <w:rFonts w:ascii="Times New Roman" w:hAnsi="Times New Roman" w:eastAsia="Times New Roman" w:cs="Times New Roman"/>
      <w:sz w:val="20"/>
      <w:szCs w:val="20"/>
    </w:rPr>
  </w:style>
  <w:style w:type="character" w:styleId="Style12" w:customStyle="1">
    <w:name w:val="Основной текст Знак"/>
    <w:basedOn w:val="DefaultParagraphFont"/>
    <w:link w:val="a8"/>
    <w:qFormat/>
    <w:rsid w:val="007a4987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2 Знак"/>
    <w:basedOn w:val="DefaultParagraphFont"/>
    <w:link w:val="21"/>
    <w:qFormat/>
    <w:rsid w:val="007a4987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с отступом Знак"/>
    <w:basedOn w:val="DefaultParagraphFont"/>
    <w:link w:val="aa"/>
    <w:qFormat/>
    <w:rsid w:val="002c24d5"/>
    <w:rPr>
      <w:rFonts w:ascii="Times New Roman" w:hAnsi="Times New Roman" w:eastAsia="Times New Roman" w:cs="Times New Roman"/>
      <w:sz w:val="24"/>
      <w:szCs w:val="24"/>
    </w:rPr>
  </w:style>
  <w:style w:type="character" w:styleId="Bold" w:customStyle="1">
    <w:name w:val="_Bold"/>
    <w:qFormat/>
    <w:rsid w:val="001a7602"/>
    <w:rPr>
      <w:rFonts w:ascii="BalticaC" w:hAnsi="BalticaC" w:cs="BalticaC"/>
      <w:b/>
      <w:bCs/>
      <w:color w:val="000000"/>
      <w:w w:val="100"/>
    </w:rPr>
  </w:style>
  <w:style w:type="character" w:styleId="Style14" w:customStyle="1">
    <w:name w:val="Текст выноски Знак"/>
    <w:basedOn w:val="DefaultParagraphFont"/>
    <w:link w:val="af0"/>
    <w:uiPriority w:val="99"/>
    <w:semiHidden/>
    <w:qFormat/>
    <w:rsid w:val="0020287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e36078"/>
    <w:rPr>
      <w:color w:val="0000FF"/>
      <w:u w:val="single"/>
    </w:rPr>
  </w:style>
  <w:style w:type="character" w:styleId="C1" w:customStyle="1">
    <w:name w:val="c1"/>
    <w:basedOn w:val="DefaultParagraphFont"/>
    <w:qFormat/>
    <w:rsid w:val="00221f65"/>
    <w:rPr/>
  </w:style>
  <w:style w:type="character" w:styleId="Style16" w:customStyle="1">
    <w:name w:val="Основной текст_"/>
    <w:link w:val="23"/>
    <w:qFormat/>
    <w:rsid w:val="00922e10"/>
    <w:rPr>
      <w:rFonts w:ascii="Times New Roman" w:hAnsi="Times New Roman"/>
      <w:spacing w:val="5"/>
      <w:sz w:val="19"/>
      <w:szCs w:val="19"/>
      <w:shd w:fill="FFFFFF" w:val="clear"/>
    </w:rPr>
  </w:style>
  <w:style w:type="character" w:styleId="Style17" w:customStyle="1">
    <w:name w:val="Нижний колонтитул Знак"/>
    <w:basedOn w:val="DefaultParagraphFont"/>
    <w:link w:val="af5"/>
    <w:uiPriority w:val="99"/>
    <w:qFormat/>
    <w:rsid w:val="00e2194f"/>
    <w:rPr>
      <w:rFonts w:ascii="Times New Roman" w:hAnsi="Times New Roman" w:eastAsia="Times New Roman" w:cs="Times New Roman"/>
      <w:sz w:val="24"/>
      <w:szCs w:val="24"/>
    </w:rPr>
  </w:style>
  <w:style w:type="character" w:styleId="C7" w:customStyle="1">
    <w:name w:val="c7"/>
    <w:basedOn w:val="DefaultParagraphFont"/>
    <w:qFormat/>
    <w:rsid w:val="00e2194f"/>
    <w:rPr/>
  </w:style>
  <w:style w:type="character" w:styleId="Style18">
    <w:name w:val="Выделение"/>
    <w:basedOn w:val="DefaultParagraphFont"/>
    <w:uiPriority w:val="20"/>
    <w:qFormat/>
    <w:rsid w:val="00e2194f"/>
    <w:rPr>
      <w:i/>
      <w:iCs/>
    </w:rPr>
  </w:style>
  <w:style w:type="character" w:styleId="214pt" w:customStyle="1">
    <w:name w:val="Основной текст (2) + 14 pt"/>
    <w:basedOn w:val="DefaultParagraphFont"/>
    <w:qFormat/>
    <w:rsid w:val="00e2194f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Impact" w:customStyle="1">
    <w:name w:val="Основной текст + Impact"/>
    <w:basedOn w:val="Style16"/>
    <w:qFormat/>
    <w:rsid w:val="00e2194f"/>
    <w:rPr>
      <w:rFonts w:ascii="Impact" w:hAnsi="Impact" w:eastAsia="Impact" w:cs="Impact"/>
      <w:color w:val="000000"/>
      <w:spacing w:val="0"/>
      <w:w w:val="100"/>
      <w:sz w:val="26"/>
      <w:szCs w:val="26"/>
      <w:shd w:fill="FFFFFF" w:val="clear"/>
      <w:lang w:val="ru-RU"/>
    </w:rPr>
  </w:style>
  <w:style w:type="character" w:styleId="Style19" w:customStyle="1">
    <w:name w:val="Подзаголовок Знак"/>
    <w:basedOn w:val="DefaultParagraphFont"/>
    <w:link w:val="af8"/>
    <w:uiPriority w:val="11"/>
    <w:qFormat/>
    <w:rsid w:val="00e2194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23" w:customStyle="1">
    <w:name w:val="Заголовок №2_"/>
    <w:basedOn w:val="DefaultParagraphFont"/>
    <w:link w:val="26"/>
    <w:qFormat/>
    <w:rsid w:val="00e2194f"/>
    <w:rPr>
      <w:rFonts w:ascii="Calibri" w:hAnsi="Calibri" w:eastAsia="Calibri" w:cs="Calibri"/>
      <w:spacing w:val="8"/>
      <w:sz w:val="28"/>
      <w:szCs w:val="28"/>
      <w:shd w:fill="FFFFFF" w:val="clear"/>
    </w:rPr>
  </w:style>
  <w:style w:type="character" w:styleId="12" w:customStyle="1">
    <w:name w:val="Заголовок №1_"/>
    <w:basedOn w:val="DefaultParagraphFont"/>
    <w:link w:val="15"/>
    <w:qFormat/>
    <w:rsid w:val="00e2194f"/>
    <w:rPr>
      <w:rFonts w:ascii="Calibri" w:hAnsi="Calibri" w:eastAsia="Calibri" w:cs="Calibri"/>
      <w:spacing w:val="8"/>
      <w:sz w:val="28"/>
      <w:szCs w:val="28"/>
      <w:shd w:fill="FFFFFF" w:val="clear"/>
    </w:rPr>
  </w:style>
  <w:style w:type="character" w:styleId="24" w:customStyle="1">
    <w:name w:val="Подпись к таблице (2)_"/>
    <w:basedOn w:val="DefaultParagraphFont"/>
    <w:link w:val="28"/>
    <w:qFormat/>
    <w:rsid w:val="00e2194f"/>
    <w:rPr>
      <w:rFonts w:ascii="Calibri" w:hAnsi="Calibri" w:eastAsia="Calibri" w:cs="Calibri"/>
      <w:spacing w:val="7"/>
      <w:sz w:val="24"/>
      <w:szCs w:val="24"/>
      <w:shd w:fill="FFFFFF" w:val="clear"/>
    </w:rPr>
  </w:style>
  <w:style w:type="character" w:styleId="FontStyle39" w:customStyle="1">
    <w:name w:val="Font Style39"/>
    <w:basedOn w:val="DefaultParagraphFont"/>
    <w:qFormat/>
    <w:rsid w:val="00e2194f"/>
    <w:rPr>
      <w:rFonts w:ascii="Times New Roman" w:hAnsi="Times New Roman" w:cs="Times New Roman"/>
      <w:sz w:val="24"/>
      <w:szCs w:val="24"/>
    </w:rPr>
  </w:style>
  <w:style w:type="character" w:styleId="C2" w:customStyle="1">
    <w:name w:val="c2"/>
    <w:basedOn w:val="DefaultParagraphFont"/>
    <w:qFormat/>
    <w:rsid w:val="00e2194f"/>
    <w:rPr/>
  </w:style>
  <w:style w:type="character" w:styleId="Style20" w:customStyle="1">
    <w:name w:val="Верхний колонтитул Знак"/>
    <w:basedOn w:val="DefaultParagraphFont"/>
    <w:link w:val="afa"/>
    <w:uiPriority w:val="99"/>
    <w:qFormat/>
    <w:rsid w:val="00e2194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Times New Roman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00000A"/>
      <w:sz w:val="24"/>
      <w:szCs w:val="24"/>
    </w:rPr>
  </w:style>
  <w:style w:type="character" w:styleId="ListLabel33">
    <w:name w:val="ListLabel 33"/>
    <w:qFormat/>
    <w:rPr>
      <w:rFonts w:ascii="Times New Roman" w:hAnsi="Times New Roman"/>
      <w:b/>
      <w:color w:val="00000A"/>
      <w:sz w:val="24"/>
      <w:szCs w:val="24"/>
    </w:rPr>
  </w:style>
  <w:style w:type="character" w:styleId="ListLabel34">
    <w:name w:val="ListLabel 34"/>
    <w:qFormat/>
    <w:rPr>
      <w:rFonts w:ascii="Times New Roman" w:hAnsi="Times New Roman"/>
      <w:b/>
      <w:color w:val="00000A"/>
      <w:sz w:val="28"/>
      <w:szCs w:val="24"/>
    </w:rPr>
  </w:style>
  <w:style w:type="character" w:styleId="ListLabel35">
    <w:name w:val="ListLabel 35"/>
    <w:qFormat/>
    <w:rPr>
      <w:rFonts w:ascii="Times New Roman" w:hAnsi="Times New Roman"/>
      <w:color w:val="00000A"/>
      <w:sz w:val="24"/>
      <w:szCs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ascii="Times New Roman" w:hAnsi="Times New Roman"/>
      <w:color w:val="00000A"/>
      <w:sz w:val="24"/>
      <w:szCs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/>
      <w:color w:val="00000A"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9"/>
    <w:unhideWhenUsed/>
    <w:rsid w:val="007a498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714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2a6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a7"/>
    <w:semiHidden/>
    <w:qFormat/>
    <w:rsid w:val="00e42d7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22"/>
    <w:unhideWhenUsed/>
    <w:qFormat/>
    <w:rsid w:val="007a4987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Body Text Indent"/>
    <w:basedOn w:val="Normal"/>
    <w:link w:val="ab"/>
    <w:rsid w:val="002c24d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30c3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Style27" w:customStyle="1">
    <w:name w:val="Содержимое таблицы"/>
    <w:basedOn w:val="Normal"/>
    <w:qFormat/>
    <w:rsid w:val="007d57f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Caption">
    <w:name w:val="caption"/>
    <w:basedOn w:val="Normal"/>
    <w:qFormat/>
    <w:rsid w:val="001a760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2028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22e3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A" w:customStyle="1">
    <w:name w:val="a"/>
    <w:basedOn w:val="Normal"/>
    <w:qFormat/>
    <w:rsid w:val="00516f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uiPriority w:val="99"/>
    <w:qFormat/>
    <w:rsid w:val="00037e89"/>
    <w:pPr>
      <w:widowControl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ru-RU" w:bidi="ar-SA"/>
    </w:rPr>
  </w:style>
  <w:style w:type="paragraph" w:styleId="Nospacing1" w:customStyle="1">
    <w:name w:val="nospacing"/>
    <w:basedOn w:val="Normal"/>
    <w:qFormat/>
    <w:rsid w:val="004433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r2" w:customStyle="1">
    <w:name w:val="fr2"/>
    <w:basedOn w:val="Normal"/>
    <w:qFormat/>
    <w:rsid w:val="00be4d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5" w:customStyle="1">
    <w:name w:val="Основной текст2"/>
    <w:basedOn w:val="Normal"/>
    <w:link w:val="af4"/>
    <w:qFormat/>
    <w:rsid w:val="00922e10"/>
    <w:pPr>
      <w:shd w:val="clear" w:color="auto" w:fill="FFFFFF"/>
      <w:spacing w:lineRule="exact" w:line="245" w:before="0" w:after="0"/>
      <w:ind w:hanging="300"/>
      <w:jc w:val="both"/>
    </w:pPr>
    <w:rPr>
      <w:rFonts w:ascii="Times New Roman" w:hAnsi="Times New Roman"/>
      <w:spacing w:val="5"/>
      <w:sz w:val="19"/>
      <w:szCs w:val="19"/>
    </w:rPr>
  </w:style>
  <w:style w:type="paragraph" w:styleId="13" w:customStyle="1">
    <w:name w:val="Абзац списка1"/>
    <w:basedOn w:val="Normal"/>
    <w:qFormat/>
    <w:rsid w:val="00e2194f"/>
    <w:pPr>
      <w:ind w:left="720" w:hanging="0"/>
    </w:pPr>
    <w:rPr>
      <w:rFonts w:ascii="Calibri" w:hAnsi="Calibri" w:eastAsia="Times New Roman" w:cs="Times New Roman"/>
      <w:lang w:eastAsia="en-US"/>
    </w:rPr>
  </w:style>
  <w:style w:type="paragraph" w:styleId="Style28">
    <w:name w:val="Footer"/>
    <w:basedOn w:val="Normal"/>
    <w:link w:val="af6"/>
    <w:uiPriority w:val="99"/>
    <w:rsid w:val="00e2194f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rsid w:val="00e2194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2194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9" w:customStyle="1">
    <w:name w:val="Текст"/>
    <w:basedOn w:val="Normal"/>
    <w:qFormat/>
    <w:rsid w:val="00e2194f"/>
    <w:pPr>
      <w:widowControl w:val="false"/>
      <w:spacing w:lineRule="atLeast" w:line="280" w:before="0" w:after="0"/>
      <w:ind w:firstLine="283"/>
      <w:jc w:val="both"/>
      <w:textAlignment w:val="center"/>
    </w:pPr>
    <w:rPr>
      <w:rFonts w:ascii="TimesNRCyrMT" w:hAnsi="TimesNRCyrMT" w:eastAsia="Times New Roman" w:cs="Times New Roman"/>
      <w:color w:val="000000"/>
      <w:sz w:val="24"/>
      <w:szCs w:val="24"/>
    </w:rPr>
  </w:style>
  <w:style w:type="paragraph" w:styleId="7" w:customStyle="1">
    <w:name w:val="Основной текст7"/>
    <w:basedOn w:val="Normal"/>
    <w:qFormat/>
    <w:rsid w:val="00e2194f"/>
    <w:pPr>
      <w:widowControl w:val="false"/>
      <w:shd w:val="clear" w:color="auto" w:fill="FFFFFF"/>
      <w:spacing w:lineRule="exact" w:line="221" w:before="0" w:after="300"/>
    </w:pPr>
    <w:rPr>
      <w:rFonts w:ascii="Times New Roman" w:hAnsi="Times New Roman" w:eastAsia="Times New Roman" w:cs="Times New Roman"/>
      <w:color w:val="000000"/>
      <w:sz w:val="21"/>
      <w:szCs w:val="21"/>
      <w:lang w:bidi="ru-RU"/>
    </w:rPr>
  </w:style>
  <w:style w:type="paragraph" w:styleId="14" w:customStyle="1">
    <w:name w:val="Основной текст1"/>
    <w:basedOn w:val="Normal"/>
    <w:qFormat/>
    <w:rsid w:val="00e2194f"/>
    <w:pPr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color w:val="000000"/>
    </w:rPr>
  </w:style>
  <w:style w:type="paragraph" w:styleId="32" w:customStyle="1">
    <w:name w:val="Основной текст3"/>
    <w:basedOn w:val="Normal"/>
    <w:qFormat/>
    <w:rsid w:val="00e2194f"/>
    <w:pPr>
      <w:widowControl w:val="false"/>
      <w:shd w:val="clear" w:color="auto" w:fill="FFFFFF"/>
      <w:spacing w:lineRule="exact" w:line="322" w:before="0" w:after="4320"/>
      <w:jc w:val="center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Style30">
    <w:name w:val="Subtitle"/>
    <w:basedOn w:val="Normal"/>
    <w:next w:val="A"/>
    <w:link w:val="af9"/>
    <w:uiPriority w:val="11"/>
    <w:qFormat/>
    <w:rsid w:val="00e2194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6" w:customStyle="1">
    <w:name w:val="Заголовок №2"/>
    <w:basedOn w:val="Normal"/>
    <w:link w:val="25"/>
    <w:qFormat/>
    <w:rsid w:val="00e2194f"/>
    <w:pPr>
      <w:shd w:val="clear" w:color="auto" w:fill="FFFFFF"/>
      <w:spacing w:lineRule="auto" w:before="0" w:after="360"/>
      <w:outlineLvl w:val="1"/>
    </w:pPr>
    <w:rPr>
      <w:rFonts w:ascii="Calibri" w:hAnsi="Calibri" w:eastAsia="Calibri" w:cs="Calibri"/>
      <w:spacing w:val="8"/>
      <w:sz w:val="28"/>
      <w:szCs w:val="28"/>
    </w:rPr>
  </w:style>
  <w:style w:type="paragraph" w:styleId="15" w:customStyle="1">
    <w:name w:val="Заголовок №1"/>
    <w:basedOn w:val="Normal"/>
    <w:link w:val="14"/>
    <w:qFormat/>
    <w:rsid w:val="00e2194f"/>
    <w:pPr>
      <w:shd w:val="clear" w:color="auto" w:fill="FFFFFF"/>
      <w:spacing w:lineRule="auto" w:before="360" w:after="300"/>
      <w:outlineLvl w:val="0"/>
    </w:pPr>
    <w:rPr>
      <w:rFonts w:ascii="Calibri" w:hAnsi="Calibri" w:eastAsia="Calibri" w:cs="Calibri"/>
      <w:spacing w:val="8"/>
      <w:sz w:val="28"/>
      <w:szCs w:val="28"/>
    </w:rPr>
  </w:style>
  <w:style w:type="paragraph" w:styleId="27" w:customStyle="1">
    <w:name w:val="Подпись к таблице (2)"/>
    <w:basedOn w:val="Normal"/>
    <w:link w:val="27"/>
    <w:qFormat/>
    <w:rsid w:val="00e2194f"/>
    <w:pPr>
      <w:shd w:val="clear" w:color="auto" w:fill="FFFFFF"/>
      <w:spacing w:lineRule="auto" w:before="0" w:after="0"/>
    </w:pPr>
    <w:rPr>
      <w:rFonts w:ascii="Calibri" w:hAnsi="Calibri" w:eastAsia="Calibri" w:cs="Calibri"/>
      <w:spacing w:val="7"/>
      <w:sz w:val="24"/>
      <w:szCs w:val="24"/>
    </w:rPr>
  </w:style>
  <w:style w:type="paragraph" w:styleId="Style110" w:customStyle="1">
    <w:name w:val="Style1"/>
    <w:basedOn w:val="Normal"/>
    <w:qFormat/>
    <w:rsid w:val="00e2194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0" w:customStyle="1">
    <w:name w:val="c0"/>
    <w:basedOn w:val="Normal"/>
    <w:qFormat/>
    <w:rsid w:val="00e219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Header"/>
    <w:basedOn w:val="Normal"/>
    <w:link w:val="afb"/>
    <w:uiPriority w:val="99"/>
    <w:unhideWhenUsed/>
    <w:rsid w:val="00e2194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b4ff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a13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e2194f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9C6B-E18F-458E-A7E2-971421DB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Application>LibreOffice/5.4.1.2$Windows_X86_64 LibreOffice_project/ea7cb86e6eeb2bf3a5af73a8f7777ac570321527</Application>
  <Pages>47</Pages>
  <Words>10383</Words>
  <Characters>74548</Characters>
  <CharactersWithSpaces>84429</CharactersWithSpaces>
  <Paragraphs>1689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2017-08-30T05:39:00Z</dcterms:created>
  <dc:creator>Admin</dc:creator>
  <dc:description/>
  <dc:language>ru-RU</dc:language>
  <cp:lastModifiedBy/>
  <cp:lastPrinted>2019-08-06T01:05:00Z</cp:lastPrinted>
  <dcterms:modified xsi:type="dcterms:W3CDTF">2019-11-19T14:41:53Z</dcterms:modified>
  <cp:revision>619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