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E1E23" w:rsidRDefault="00120F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20F7D">
        <w:rPr>
          <w:rFonts w:ascii="Times New Roman" w:hAnsi="Times New Roman"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820.45pt" o:ole="">
            <v:imagedata r:id="rId6" o:title=""/>
          </v:shape>
          <o:OLEObject Type="Embed" ProgID="FoxitReader.Document" ShapeID="_x0000_i1025" DrawAspect="Content" ObjectID="_1621888855" r:id="rId7"/>
        </w:object>
      </w:r>
      <w:bookmarkEnd w:id="0"/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1.5. Данное Положение вступает в силу с момента принятия педагогическим советом МБДОУ  и утверждения приказом заведующего МБДОУ. Действует до принятия нового.</w:t>
      </w:r>
    </w:p>
    <w:p w:rsidR="008E1E23" w:rsidRDefault="008E1E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2. Возникновение конфликта интересов педагогического работника МБДОУ.</w:t>
      </w:r>
    </w:p>
    <w:p w:rsidR="008E1E23" w:rsidRDefault="008E1E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2.1. Под определение конфликта интересов в МБДОУ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8E1E23" w:rsidRDefault="008E1E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получение подарков и услуг;</w:t>
      </w: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сбор денег на нужды группы, МБДОУ;</w:t>
      </w: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участие в жюри конкурсных мероприятий, олимпиад с участием своих воспитанников;</w:t>
      </w: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небезвыгодные предложения педагогу от родителей воспитанников, педагогом, чьей группы он является;</w:t>
      </w: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небескорыстное использование возможностей родителей (законных представителей) воспитанников;</w:t>
      </w: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нарушение установленных в МБДОУ запретов (передача третьим лицам и использование персональной информации воспитанников и других работников) и т.д.</w:t>
      </w:r>
    </w:p>
    <w:p w:rsidR="008E1E23" w:rsidRDefault="008E1E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ДОО и/или старшего воспитателя в письменной форме.</w:t>
      </w:r>
    </w:p>
    <w:p w:rsidR="008E1E23" w:rsidRDefault="008E1E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2.4. Заведующий и/или старший воспитатель,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8E1E23" w:rsidRDefault="008E1E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3. Рассмотрение конфликта интересов педагогического работника МБДОУ.</w:t>
      </w:r>
    </w:p>
    <w:p w:rsidR="008E1E23" w:rsidRDefault="008E1E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E1E23" w:rsidRDefault="00244471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МБДОУ. </w:t>
      </w:r>
    </w:p>
    <w:p w:rsidR="008E1E23" w:rsidRDefault="008E1E2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E1E23" w:rsidRDefault="00244471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Порядок </w:t>
      </w:r>
      <w:proofErr w:type="gramStart"/>
      <w:r>
        <w:rPr>
          <w:rFonts w:ascii="Times New Roman" w:hAnsi="Times New Roman"/>
          <w:sz w:val="28"/>
          <w:szCs w:val="28"/>
        </w:rPr>
        <w:t>рассмотрения ситуации конфликта интересов педагогического работника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 Положением о Комиссии по урегулированию споров между участниками образовательных отношений МБДОУ.</w:t>
      </w:r>
    </w:p>
    <w:sectPr w:rsidR="008E1E23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E23"/>
    <w:rsid w:val="00120F7D"/>
    <w:rsid w:val="00244471"/>
    <w:rsid w:val="00733DF4"/>
    <w:rsid w:val="008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3EC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qFormat/>
    <w:pPr>
      <w:suppressAutoHyphens/>
    </w:pPr>
    <w:rPr>
      <w:rFonts w:eastAsia="Calibri" w:cs="Times New Roman"/>
      <w:lang w:eastAsia="zh-CN"/>
    </w:rPr>
  </w:style>
  <w:style w:type="paragraph" w:styleId="aa">
    <w:name w:val="Balloon Text"/>
    <w:basedOn w:val="a"/>
    <w:uiPriority w:val="99"/>
    <w:semiHidden/>
    <w:unhideWhenUsed/>
    <w:qFormat/>
    <w:rsid w:val="00793E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D54E-56F8-4BEE-963D-55AA2CC6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</Words>
  <Characters>1899</Characters>
  <Application>Microsoft Office Word</Application>
  <DocSecurity>0</DocSecurity>
  <Lines>15</Lines>
  <Paragraphs>4</Paragraphs>
  <ScaleCrop>false</ScaleCrop>
  <Company>детский сад №24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Серж-Енот</cp:lastModifiedBy>
  <cp:revision>14</cp:revision>
  <cp:lastPrinted>2015-03-03T03:24:00Z</cp:lastPrinted>
  <dcterms:created xsi:type="dcterms:W3CDTF">2014-12-22T23:16:00Z</dcterms:created>
  <dcterms:modified xsi:type="dcterms:W3CDTF">2019-06-12T12:54:00Z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детский сад №24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